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89FA4" w14:textId="466A6DBE"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5C2235">
        <w:rPr>
          <w:rFonts w:ascii="Times New Roman" w:eastAsia="Times New Roman" w:hAnsi="Times New Roman" w:cs="Times New Roman"/>
          <w:b/>
          <w:bCs/>
          <w:sz w:val="24"/>
          <w:szCs w:val="24"/>
          <w:lang w:val="pt-PT"/>
        </w:rPr>
        <w:t>EDITAL</w:t>
      </w:r>
      <w:r w:rsidRPr="005C2235">
        <w:rPr>
          <w:rFonts w:ascii="Times New Roman" w:eastAsia="Times New Roman" w:hAnsi="Times New Roman" w:cs="Times New Roman"/>
          <w:b/>
          <w:bCs/>
          <w:spacing w:val="-1"/>
          <w:sz w:val="24"/>
          <w:szCs w:val="24"/>
          <w:lang w:val="pt-PT"/>
        </w:rPr>
        <w:t xml:space="preserve"> </w:t>
      </w:r>
      <w:r w:rsidRPr="005C2235">
        <w:rPr>
          <w:rFonts w:ascii="Times New Roman" w:eastAsia="Times New Roman" w:hAnsi="Times New Roman" w:cs="Times New Roman"/>
          <w:b/>
          <w:bCs/>
          <w:sz w:val="24"/>
          <w:szCs w:val="24"/>
          <w:lang w:val="pt-PT"/>
        </w:rPr>
        <w:t>PREGÃO</w:t>
      </w:r>
      <w:r w:rsidRPr="005C2235">
        <w:rPr>
          <w:rFonts w:ascii="Times New Roman" w:eastAsia="Times New Roman" w:hAnsi="Times New Roman" w:cs="Times New Roman"/>
          <w:b/>
          <w:bCs/>
          <w:spacing w:val="-1"/>
          <w:sz w:val="24"/>
          <w:szCs w:val="24"/>
          <w:lang w:val="pt-PT"/>
        </w:rPr>
        <w:t xml:space="preserve"> </w:t>
      </w:r>
      <w:r w:rsidRPr="005C2235">
        <w:rPr>
          <w:rFonts w:ascii="Times New Roman" w:eastAsia="Times New Roman" w:hAnsi="Times New Roman" w:cs="Times New Roman"/>
          <w:b/>
          <w:bCs/>
          <w:sz w:val="24"/>
          <w:szCs w:val="24"/>
          <w:lang w:val="pt-PT"/>
        </w:rPr>
        <w:t>ELETRÔNICO</w:t>
      </w:r>
      <w:r w:rsidRPr="005C2235">
        <w:rPr>
          <w:rFonts w:ascii="Times New Roman" w:eastAsia="Times New Roman" w:hAnsi="Times New Roman" w:cs="Times New Roman"/>
          <w:b/>
          <w:bCs/>
          <w:spacing w:val="-1"/>
          <w:sz w:val="24"/>
          <w:szCs w:val="24"/>
          <w:lang w:val="pt-PT"/>
        </w:rPr>
        <w:t xml:space="preserve"> </w:t>
      </w:r>
      <w:r w:rsidRPr="005C2235">
        <w:rPr>
          <w:rFonts w:ascii="Times New Roman" w:eastAsia="Times New Roman" w:hAnsi="Times New Roman" w:cs="Times New Roman"/>
          <w:b/>
          <w:bCs/>
          <w:sz w:val="24"/>
          <w:szCs w:val="24"/>
          <w:lang w:val="pt-PT"/>
        </w:rPr>
        <w:t>Nº</w:t>
      </w:r>
      <w:r w:rsidRPr="005C2235">
        <w:rPr>
          <w:rFonts w:ascii="Times New Roman" w:eastAsia="Times New Roman" w:hAnsi="Times New Roman" w:cs="Times New Roman"/>
          <w:b/>
          <w:bCs/>
          <w:spacing w:val="-1"/>
          <w:sz w:val="24"/>
          <w:szCs w:val="24"/>
          <w:lang w:val="pt-PT"/>
        </w:rPr>
        <w:t xml:space="preserve"> </w:t>
      </w:r>
      <w:r w:rsidR="008D0F21">
        <w:rPr>
          <w:rFonts w:ascii="Times New Roman" w:eastAsia="Times New Roman" w:hAnsi="Times New Roman" w:cs="Times New Roman"/>
          <w:b/>
          <w:bCs/>
          <w:sz w:val="24"/>
          <w:szCs w:val="24"/>
          <w:lang w:val="pt-PT"/>
        </w:rPr>
        <w:t>26/2025</w:t>
      </w:r>
    </w:p>
    <w:p w14:paraId="31514E3D" w14:textId="77777777" w:rsidR="001B4A98" w:rsidRPr="00691C66" w:rsidRDefault="001B4A98"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p>
    <w:p w14:paraId="17335713"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14:paraId="27A0305F" w14:textId="77777777"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14:paraId="476C7664" w14:textId="6E8B69DB"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 xml:space="preserve">POR </w:t>
      </w:r>
      <w:r w:rsidR="008D0F21">
        <w:rPr>
          <w:rFonts w:ascii="Times New Roman" w:eastAsia="Times New Roman" w:hAnsi="Times New Roman" w:cs="Times New Roman"/>
          <w:bCs/>
          <w:sz w:val="24"/>
          <w:szCs w:val="24"/>
          <w:lang w:val="pt-PT"/>
        </w:rPr>
        <w:t>LOTE</w:t>
      </w:r>
    </w:p>
    <w:p w14:paraId="2706B7EA" w14:textId="77777777"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14:paraId="39F1702B"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14:paraId="1D94C341" w14:textId="72069A6E" w:rsidR="006319BE" w:rsidRDefault="001B4D2E" w:rsidP="008D0F21">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w:t>
      </w:r>
      <w:r w:rsidR="00913217">
        <w:rPr>
          <w:rFonts w:ascii="Times New Roman" w:eastAsia="Times New Roman" w:hAnsi="Times New Roman" w:cs="Times New Roman"/>
          <w:sz w:val="24"/>
          <w:szCs w:val="24"/>
          <w:lang w:val="pt-PT"/>
        </w:rPr>
        <w:t xml:space="preserve">Eletrônico </w:t>
      </w:r>
      <w:r w:rsidR="00EB7815">
        <w:rPr>
          <w:rFonts w:ascii="Times New Roman" w:eastAsia="Times New Roman" w:hAnsi="Times New Roman" w:cs="Times New Roman"/>
          <w:sz w:val="24"/>
          <w:szCs w:val="24"/>
          <w:lang w:val="pt-PT"/>
        </w:rPr>
        <w:t xml:space="preserve">para </w:t>
      </w:r>
      <w:r w:rsidR="008D0F21" w:rsidRPr="008D0F21">
        <w:rPr>
          <w:rFonts w:ascii="Times New Roman" w:eastAsia="Times New Roman" w:hAnsi="Times New Roman" w:cs="Times New Roman"/>
          <w:sz w:val="24"/>
          <w:szCs w:val="24"/>
          <w:lang w:val="pt-PT"/>
        </w:rPr>
        <w:t xml:space="preserve">aquisição de cestas básicas para distribuição às famílias atingidas pela estiagem nos anos 2024/2025, conforme portaria nº 02/2025 da </w:t>
      </w:r>
      <w:r w:rsidR="008D0F21">
        <w:rPr>
          <w:rFonts w:ascii="Times New Roman" w:eastAsia="Times New Roman" w:hAnsi="Times New Roman" w:cs="Times New Roman"/>
          <w:sz w:val="24"/>
          <w:szCs w:val="24"/>
          <w:lang w:val="pt-PT"/>
        </w:rPr>
        <w:t>Defesa Ci</w:t>
      </w:r>
      <w:r w:rsidR="008D0F21" w:rsidRPr="008D0F21">
        <w:rPr>
          <w:rFonts w:ascii="Times New Roman" w:eastAsia="Times New Roman" w:hAnsi="Times New Roman" w:cs="Times New Roman"/>
          <w:sz w:val="24"/>
          <w:szCs w:val="24"/>
          <w:lang w:val="pt-PT"/>
        </w:rPr>
        <w:t>vil/</w:t>
      </w:r>
      <w:r w:rsidR="008D0F21">
        <w:rPr>
          <w:rFonts w:ascii="Times New Roman" w:eastAsia="Times New Roman" w:hAnsi="Times New Roman" w:cs="Times New Roman"/>
          <w:sz w:val="24"/>
          <w:szCs w:val="24"/>
          <w:lang w:val="pt-PT"/>
        </w:rPr>
        <w:t>RS.</w:t>
      </w:r>
    </w:p>
    <w:p w14:paraId="103B1E2B" w14:textId="77777777" w:rsidR="008D0F21" w:rsidRPr="00FF52C5" w:rsidRDefault="008D0F21" w:rsidP="008D0F21">
      <w:pPr>
        <w:widowControl w:val="0"/>
        <w:autoSpaceDE w:val="0"/>
        <w:autoSpaceDN w:val="0"/>
        <w:spacing w:after="0" w:line="240" w:lineRule="auto"/>
        <w:ind w:left="4536"/>
        <w:jc w:val="both"/>
        <w:rPr>
          <w:rFonts w:ascii="Times New Roman" w:eastAsia="Times New Roman" w:hAnsi="Times New Roman" w:cs="Times New Roman"/>
          <w:b/>
          <w:sz w:val="24"/>
          <w:szCs w:val="24"/>
          <w:lang w:val="pt-PT"/>
        </w:rPr>
      </w:pPr>
    </w:p>
    <w:p w14:paraId="6F136635" w14:textId="395AF222" w:rsidR="005378D1" w:rsidRPr="00FF52C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w:t>
      </w:r>
      <w:r w:rsidR="008D0F21">
        <w:rPr>
          <w:rFonts w:ascii="Times New Roman" w:hAnsi="Times New Roman" w:cs="Times New Roman"/>
          <w:sz w:val="24"/>
          <w:szCs w:val="24"/>
        </w:rPr>
        <w:t>LOTE</w:t>
      </w:r>
      <w:r w:rsidR="007B0139">
        <w:rPr>
          <w:rFonts w:ascii="Times New Roman" w:hAnsi="Times New Roman" w:cs="Times New Roman"/>
          <w:sz w:val="24"/>
          <w:szCs w:val="24"/>
        </w:rPr>
        <w:t xml:space="preserve">, </w:t>
      </w:r>
      <w:r w:rsidRPr="002A2297">
        <w:rPr>
          <w:rFonts w:ascii="Times New Roman" w:hAnsi="Times New Roman" w:cs="Times New Roman"/>
          <w:sz w:val="24"/>
          <w:szCs w:val="24"/>
        </w:rPr>
        <w:t xml:space="preserve">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Complementar 123/2006</w:t>
      </w:r>
      <w:r w:rsidRPr="00F77B39">
        <w:rPr>
          <w:rFonts w:ascii="Times New Roman" w:hAnsi="Times New Roman" w:cs="Times New Roman"/>
          <w:sz w:val="24"/>
          <w:szCs w:val="24"/>
        </w:rPr>
        <w:t xml:space="preserve"> e </w:t>
      </w:r>
      <w:r w:rsidR="002A2297" w:rsidRPr="00F77B39">
        <w:rPr>
          <w:rFonts w:ascii="Times New Roman" w:hAnsi="Times New Roman" w:cs="Times New Roman"/>
          <w:sz w:val="24"/>
          <w:szCs w:val="24"/>
        </w:rPr>
        <w:t xml:space="preserve">Decreto Municipal </w:t>
      </w:r>
      <w:r w:rsidR="00F77B39" w:rsidRPr="00F77B39">
        <w:rPr>
          <w:rFonts w:ascii="Times New Roman" w:hAnsi="Times New Roman" w:cs="Times New Roman"/>
          <w:sz w:val="24"/>
          <w:szCs w:val="24"/>
        </w:rPr>
        <w:t>99</w:t>
      </w:r>
      <w:r w:rsidR="002A2297" w:rsidRPr="00F77B39">
        <w:rPr>
          <w:rFonts w:ascii="Times New Roman" w:hAnsi="Times New Roman" w:cs="Times New Roman"/>
          <w:sz w:val="24"/>
          <w:szCs w:val="24"/>
        </w:rPr>
        <w:t>/202</w:t>
      </w:r>
      <w:r w:rsidR="00F77B39" w:rsidRPr="00F77B39">
        <w:rPr>
          <w:rFonts w:ascii="Times New Roman" w:hAnsi="Times New Roman" w:cs="Times New Roman"/>
          <w:sz w:val="24"/>
          <w:szCs w:val="24"/>
        </w:rPr>
        <w:t>1</w:t>
      </w:r>
      <w:r w:rsidR="00F77B39">
        <w:rPr>
          <w:rFonts w:ascii="Times New Roman" w:hAnsi="Times New Roman" w:cs="Times New Roman"/>
          <w:sz w:val="24"/>
          <w:szCs w:val="24"/>
        </w:rPr>
        <w:t xml:space="preserve"> de 30 de dezembro de 2021</w:t>
      </w:r>
      <w:r w:rsidR="006319BE" w:rsidRPr="00F77B39">
        <w:rPr>
          <w:rFonts w:ascii="Times New Roman" w:hAnsi="Times New Roman" w:cs="Times New Roman"/>
          <w:sz w:val="24"/>
          <w:szCs w:val="24"/>
        </w:rPr>
        <w:t>.</w:t>
      </w:r>
    </w:p>
    <w:p w14:paraId="5644F80A" w14:textId="77777777" w:rsidR="005378D1" w:rsidRPr="00FF52C5" w:rsidRDefault="005378D1" w:rsidP="005378D1">
      <w:pPr>
        <w:tabs>
          <w:tab w:val="left" w:pos="2790"/>
        </w:tabs>
        <w:spacing w:after="0" w:line="240" w:lineRule="auto"/>
        <w:rPr>
          <w:rFonts w:ascii="Times New Roman" w:hAnsi="Times New Roman" w:cs="Times New Roman"/>
          <w:sz w:val="24"/>
          <w:szCs w:val="24"/>
        </w:rPr>
      </w:pPr>
    </w:p>
    <w:p w14:paraId="2EEC69FB" w14:textId="53415140" w:rsidR="005378D1" w:rsidRPr="00966FD8" w:rsidRDefault="005378D1" w:rsidP="001A33FF">
      <w:pPr>
        <w:tabs>
          <w:tab w:val="left" w:pos="2790"/>
        </w:tabs>
        <w:spacing w:after="0" w:line="240" w:lineRule="auto"/>
        <w:jc w:val="both"/>
        <w:rPr>
          <w:rFonts w:ascii="Times New Roman" w:hAnsi="Times New Roman" w:cs="Times New Roman"/>
          <w:b/>
          <w:sz w:val="24"/>
          <w:szCs w:val="24"/>
        </w:rPr>
      </w:pPr>
      <w:r w:rsidRPr="00966FD8">
        <w:rPr>
          <w:rFonts w:ascii="Times New Roman" w:hAnsi="Times New Roman" w:cs="Times New Roman"/>
          <w:b/>
          <w:sz w:val="24"/>
          <w:szCs w:val="24"/>
        </w:rPr>
        <w:t xml:space="preserve">DATA DA SESSÃO: </w:t>
      </w:r>
      <w:r w:rsidR="00966FD8" w:rsidRPr="00966FD8">
        <w:rPr>
          <w:rFonts w:ascii="Times New Roman" w:hAnsi="Times New Roman" w:cs="Times New Roman"/>
          <w:b/>
          <w:sz w:val="24"/>
          <w:szCs w:val="24"/>
        </w:rPr>
        <w:t>30</w:t>
      </w:r>
      <w:r w:rsidRPr="00966FD8">
        <w:rPr>
          <w:rFonts w:ascii="Times New Roman" w:hAnsi="Times New Roman" w:cs="Times New Roman"/>
          <w:b/>
          <w:sz w:val="24"/>
          <w:szCs w:val="24"/>
        </w:rPr>
        <w:t>/</w:t>
      </w:r>
      <w:r w:rsidR="00966FD8" w:rsidRPr="00966FD8">
        <w:rPr>
          <w:rFonts w:ascii="Times New Roman" w:hAnsi="Times New Roman" w:cs="Times New Roman"/>
          <w:b/>
          <w:sz w:val="24"/>
          <w:szCs w:val="24"/>
        </w:rPr>
        <w:t>09</w:t>
      </w:r>
      <w:r w:rsidR="00FF52C5" w:rsidRPr="00966FD8">
        <w:rPr>
          <w:rFonts w:ascii="Times New Roman" w:hAnsi="Times New Roman" w:cs="Times New Roman"/>
          <w:b/>
          <w:sz w:val="24"/>
          <w:szCs w:val="24"/>
        </w:rPr>
        <w:t>/</w:t>
      </w:r>
      <w:r w:rsidR="000929BB" w:rsidRPr="00966FD8">
        <w:rPr>
          <w:rFonts w:ascii="Times New Roman" w:hAnsi="Times New Roman" w:cs="Times New Roman"/>
          <w:b/>
          <w:sz w:val="24"/>
          <w:szCs w:val="24"/>
        </w:rPr>
        <w:t>2025</w:t>
      </w:r>
    </w:p>
    <w:p w14:paraId="3EAA8D90" w14:textId="187E9530" w:rsidR="005378D1" w:rsidRPr="00966FD8" w:rsidRDefault="005378D1" w:rsidP="001A33FF">
      <w:pPr>
        <w:tabs>
          <w:tab w:val="left" w:pos="2790"/>
        </w:tabs>
        <w:spacing w:after="0" w:line="240" w:lineRule="auto"/>
        <w:jc w:val="both"/>
        <w:rPr>
          <w:rFonts w:ascii="Times New Roman" w:hAnsi="Times New Roman" w:cs="Times New Roman"/>
          <w:b/>
          <w:sz w:val="24"/>
          <w:szCs w:val="24"/>
        </w:rPr>
      </w:pPr>
      <w:r w:rsidRPr="00966FD8">
        <w:rPr>
          <w:rFonts w:ascii="Times New Roman" w:hAnsi="Times New Roman" w:cs="Times New Roman"/>
          <w:b/>
          <w:sz w:val="24"/>
          <w:szCs w:val="24"/>
        </w:rPr>
        <w:t xml:space="preserve">RECEBIMENTO DAS PROPOSTAS: Das </w:t>
      </w:r>
      <w:r w:rsidR="000E61BC" w:rsidRPr="00966FD8">
        <w:rPr>
          <w:rFonts w:ascii="Times New Roman" w:hAnsi="Times New Roman" w:cs="Times New Roman"/>
          <w:b/>
          <w:sz w:val="24"/>
          <w:szCs w:val="24"/>
        </w:rPr>
        <w:t>13</w:t>
      </w:r>
      <w:r w:rsidRPr="00966FD8">
        <w:rPr>
          <w:rFonts w:ascii="Times New Roman" w:hAnsi="Times New Roman" w:cs="Times New Roman"/>
          <w:b/>
          <w:sz w:val="24"/>
          <w:szCs w:val="24"/>
        </w:rPr>
        <w:t>h</w:t>
      </w:r>
      <w:r w:rsidR="000E61BC" w:rsidRPr="00966FD8">
        <w:rPr>
          <w:rFonts w:ascii="Times New Roman" w:hAnsi="Times New Roman" w:cs="Times New Roman"/>
          <w:b/>
          <w:sz w:val="24"/>
          <w:szCs w:val="24"/>
        </w:rPr>
        <w:t>30min</w:t>
      </w:r>
      <w:r w:rsidRPr="00966FD8">
        <w:rPr>
          <w:rFonts w:ascii="Times New Roman" w:hAnsi="Times New Roman" w:cs="Times New Roman"/>
          <w:b/>
          <w:sz w:val="24"/>
          <w:szCs w:val="24"/>
        </w:rPr>
        <w:t xml:space="preserve"> do dia</w:t>
      </w:r>
      <w:r w:rsidR="000E61BC" w:rsidRPr="00966FD8">
        <w:rPr>
          <w:rFonts w:ascii="Times New Roman" w:hAnsi="Times New Roman" w:cs="Times New Roman"/>
          <w:b/>
          <w:sz w:val="24"/>
          <w:szCs w:val="24"/>
        </w:rPr>
        <w:t xml:space="preserve"> </w:t>
      </w:r>
      <w:r w:rsidR="00966FD8" w:rsidRPr="00966FD8">
        <w:rPr>
          <w:rFonts w:ascii="Times New Roman" w:hAnsi="Times New Roman" w:cs="Times New Roman"/>
          <w:b/>
          <w:sz w:val="24"/>
          <w:szCs w:val="24"/>
        </w:rPr>
        <w:t>18</w:t>
      </w:r>
      <w:r w:rsidRPr="00966FD8">
        <w:rPr>
          <w:rFonts w:ascii="Times New Roman" w:hAnsi="Times New Roman" w:cs="Times New Roman"/>
          <w:b/>
          <w:sz w:val="24"/>
          <w:szCs w:val="24"/>
        </w:rPr>
        <w:t>/</w:t>
      </w:r>
      <w:r w:rsidR="00966FD8" w:rsidRPr="00966FD8">
        <w:rPr>
          <w:rFonts w:ascii="Times New Roman" w:hAnsi="Times New Roman" w:cs="Times New Roman"/>
          <w:b/>
          <w:sz w:val="24"/>
          <w:szCs w:val="24"/>
        </w:rPr>
        <w:t>09</w:t>
      </w:r>
      <w:r w:rsidRPr="00966FD8">
        <w:rPr>
          <w:rFonts w:ascii="Times New Roman" w:hAnsi="Times New Roman" w:cs="Times New Roman"/>
          <w:b/>
          <w:sz w:val="24"/>
          <w:szCs w:val="24"/>
        </w:rPr>
        <w:t>/</w:t>
      </w:r>
      <w:r w:rsidR="000929BB" w:rsidRPr="00966FD8">
        <w:rPr>
          <w:rFonts w:ascii="Times New Roman" w:hAnsi="Times New Roman" w:cs="Times New Roman"/>
          <w:b/>
          <w:sz w:val="24"/>
          <w:szCs w:val="24"/>
        </w:rPr>
        <w:t>2025</w:t>
      </w:r>
      <w:r w:rsidRPr="00966FD8">
        <w:rPr>
          <w:rFonts w:ascii="Times New Roman" w:hAnsi="Times New Roman" w:cs="Times New Roman"/>
          <w:b/>
          <w:sz w:val="24"/>
          <w:szCs w:val="24"/>
        </w:rPr>
        <w:t xml:space="preserve"> </w:t>
      </w:r>
      <w:r w:rsidR="000E61BC" w:rsidRPr="00966FD8">
        <w:rPr>
          <w:rFonts w:ascii="Times New Roman" w:hAnsi="Times New Roman" w:cs="Times New Roman"/>
          <w:b/>
          <w:sz w:val="24"/>
          <w:szCs w:val="24"/>
        </w:rPr>
        <w:t xml:space="preserve">até as </w:t>
      </w:r>
      <w:r w:rsidR="007D610C" w:rsidRPr="00966FD8">
        <w:rPr>
          <w:rFonts w:ascii="Times New Roman" w:hAnsi="Times New Roman" w:cs="Times New Roman"/>
          <w:b/>
          <w:sz w:val="24"/>
          <w:szCs w:val="24"/>
        </w:rPr>
        <w:t>0</w:t>
      </w:r>
      <w:r w:rsidR="00EF4F11" w:rsidRPr="00966FD8">
        <w:rPr>
          <w:rFonts w:ascii="Times New Roman" w:hAnsi="Times New Roman" w:cs="Times New Roman"/>
          <w:b/>
          <w:sz w:val="24"/>
          <w:szCs w:val="24"/>
        </w:rPr>
        <w:t>7</w:t>
      </w:r>
      <w:r w:rsidR="000E61BC" w:rsidRPr="00966FD8">
        <w:rPr>
          <w:rFonts w:ascii="Times New Roman" w:hAnsi="Times New Roman" w:cs="Times New Roman"/>
          <w:b/>
          <w:sz w:val="24"/>
          <w:szCs w:val="24"/>
        </w:rPr>
        <w:t>h</w:t>
      </w:r>
      <w:r w:rsidR="007D610C" w:rsidRPr="00966FD8">
        <w:rPr>
          <w:rFonts w:ascii="Times New Roman" w:hAnsi="Times New Roman" w:cs="Times New Roman"/>
          <w:b/>
          <w:sz w:val="24"/>
          <w:szCs w:val="24"/>
        </w:rPr>
        <w:t>59</w:t>
      </w:r>
      <w:r w:rsidR="000E61BC" w:rsidRPr="00966FD8">
        <w:rPr>
          <w:rFonts w:ascii="Times New Roman" w:hAnsi="Times New Roman" w:cs="Times New Roman"/>
          <w:b/>
          <w:sz w:val="24"/>
          <w:szCs w:val="24"/>
        </w:rPr>
        <w:t>min</w:t>
      </w:r>
      <w:r w:rsidRPr="00966FD8">
        <w:rPr>
          <w:rFonts w:ascii="Times New Roman" w:hAnsi="Times New Roman" w:cs="Times New Roman"/>
          <w:b/>
          <w:sz w:val="24"/>
          <w:szCs w:val="24"/>
        </w:rPr>
        <w:t xml:space="preserve"> do dia </w:t>
      </w:r>
      <w:r w:rsidR="00966FD8" w:rsidRPr="00966FD8">
        <w:rPr>
          <w:rFonts w:ascii="Times New Roman" w:hAnsi="Times New Roman" w:cs="Times New Roman"/>
          <w:b/>
          <w:sz w:val="24"/>
          <w:szCs w:val="24"/>
        </w:rPr>
        <w:t>30</w:t>
      </w:r>
      <w:r w:rsidRPr="00966FD8">
        <w:rPr>
          <w:rFonts w:ascii="Times New Roman" w:hAnsi="Times New Roman" w:cs="Times New Roman"/>
          <w:b/>
          <w:sz w:val="24"/>
          <w:szCs w:val="24"/>
        </w:rPr>
        <w:t>/</w:t>
      </w:r>
      <w:r w:rsidR="0056156D" w:rsidRPr="00966FD8">
        <w:rPr>
          <w:rFonts w:ascii="Times New Roman" w:hAnsi="Times New Roman" w:cs="Times New Roman"/>
          <w:b/>
          <w:sz w:val="24"/>
          <w:szCs w:val="24"/>
        </w:rPr>
        <w:t>09</w:t>
      </w:r>
      <w:r w:rsidRPr="00966FD8">
        <w:rPr>
          <w:rFonts w:ascii="Times New Roman" w:hAnsi="Times New Roman" w:cs="Times New Roman"/>
          <w:b/>
          <w:sz w:val="24"/>
          <w:szCs w:val="24"/>
        </w:rPr>
        <w:t>/</w:t>
      </w:r>
      <w:r w:rsidR="000929BB" w:rsidRPr="00966FD8">
        <w:rPr>
          <w:rFonts w:ascii="Times New Roman" w:hAnsi="Times New Roman" w:cs="Times New Roman"/>
          <w:b/>
          <w:sz w:val="24"/>
          <w:szCs w:val="24"/>
        </w:rPr>
        <w:t>2025</w:t>
      </w:r>
      <w:r w:rsidRPr="00966FD8">
        <w:rPr>
          <w:rFonts w:ascii="Times New Roman" w:hAnsi="Times New Roman" w:cs="Times New Roman"/>
          <w:b/>
          <w:sz w:val="24"/>
          <w:szCs w:val="24"/>
        </w:rPr>
        <w:t>.</w:t>
      </w:r>
    </w:p>
    <w:p w14:paraId="30059CD0" w14:textId="356AADCA" w:rsidR="005378D1" w:rsidRPr="00966FD8" w:rsidRDefault="000E61BC" w:rsidP="001A33FF">
      <w:pPr>
        <w:tabs>
          <w:tab w:val="left" w:pos="2790"/>
        </w:tabs>
        <w:spacing w:after="0" w:line="240" w:lineRule="auto"/>
        <w:jc w:val="both"/>
        <w:rPr>
          <w:rFonts w:ascii="Times New Roman" w:hAnsi="Times New Roman" w:cs="Times New Roman"/>
          <w:b/>
          <w:sz w:val="24"/>
          <w:szCs w:val="24"/>
        </w:rPr>
      </w:pPr>
      <w:r w:rsidRPr="00966FD8">
        <w:rPr>
          <w:rFonts w:ascii="Times New Roman" w:hAnsi="Times New Roman" w:cs="Times New Roman"/>
          <w:b/>
          <w:sz w:val="24"/>
          <w:szCs w:val="24"/>
        </w:rPr>
        <w:t xml:space="preserve">ABERTURA DAS PROPOSTAS: </w:t>
      </w:r>
      <w:r w:rsidR="007D610C" w:rsidRPr="00966FD8">
        <w:rPr>
          <w:rFonts w:ascii="Times New Roman" w:hAnsi="Times New Roman" w:cs="Times New Roman"/>
          <w:b/>
          <w:sz w:val="24"/>
          <w:szCs w:val="24"/>
        </w:rPr>
        <w:t>À</w:t>
      </w:r>
      <w:r w:rsidR="005378D1" w:rsidRPr="00966FD8">
        <w:rPr>
          <w:rFonts w:ascii="Times New Roman" w:hAnsi="Times New Roman" w:cs="Times New Roman"/>
          <w:b/>
          <w:sz w:val="24"/>
          <w:szCs w:val="24"/>
        </w:rPr>
        <w:t xml:space="preserve">s </w:t>
      </w:r>
      <w:r w:rsidR="007D610C" w:rsidRPr="00966FD8">
        <w:rPr>
          <w:rFonts w:ascii="Times New Roman" w:hAnsi="Times New Roman" w:cs="Times New Roman"/>
          <w:b/>
          <w:sz w:val="24"/>
          <w:szCs w:val="24"/>
        </w:rPr>
        <w:t>08</w:t>
      </w:r>
      <w:r w:rsidR="005378D1" w:rsidRPr="00966FD8">
        <w:rPr>
          <w:rFonts w:ascii="Times New Roman" w:hAnsi="Times New Roman" w:cs="Times New Roman"/>
          <w:b/>
          <w:sz w:val="24"/>
          <w:szCs w:val="24"/>
        </w:rPr>
        <w:t>h</w:t>
      </w:r>
      <w:r w:rsidRPr="00966FD8">
        <w:rPr>
          <w:rFonts w:ascii="Times New Roman" w:hAnsi="Times New Roman" w:cs="Times New Roman"/>
          <w:b/>
          <w:sz w:val="24"/>
          <w:szCs w:val="24"/>
        </w:rPr>
        <w:t>0</w:t>
      </w:r>
      <w:r w:rsidR="005378D1" w:rsidRPr="00966FD8">
        <w:rPr>
          <w:rFonts w:ascii="Times New Roman" w:hAnsi="Times New Roman" w:cs="Times New Roman"/>
          <w:b/>
          <w:sz w:val="24"/>
          <w:szCs w:val="24"/>
        </w:rPr>
        <w:t>0min do dia</w:t>
      </w:r>
      <w:r w:rsidR="007D610C" w:rsidRPr="00966FD8">
        <w:rPr>
          <w:rFonts w:ascii="Times New Roman" w:hAnsi="Times New Roman" w:cs="Times New Roman"/>
          <w:b/>
          <w:sz w:val="24"/>
          <w:szCs w:val="24"/>
        </w:rPr>
        <w:t xml:space="preserve"> </w:t>
      </w:r>
      <w:r w:rsidR="00966FD8" w:rsidRPr="00966FD8">
        <w:rPr>
          <w:rFonts w:ascii="Times New Roman" w:hAnsi="Times New Roman" w:cs="Times New Roman"/>
          <w:b/>
          <w:sz w:val="24"/>
          <w:szCs w:val="24"/>
        </w:rPr>
        <w:t>30</w:t>
      </w:r>
      <w:r w:rsidR="005378D1" w:rsidRPr="00966FD8">
        <w:rPr>
          <w:rFonts w:ascii="Times New Roman" w:hAnsi="Times New Roman" w:cs="Times New Roman"/>
          <w:b/>
          <w:sz w:val="24"/>
          <w:szCs w:val="24"/>
        </w:rPr>
        <w:t>/</w:t>
      </w:r>
      <w:r w:rsidR="000D524C" w:rsidRPr="00966FD8">
        <w:rPr>
          <w:rFonts w:ascii="Times New Roman" w:hAnsi="Times New Roman" w:cs="Times New Roman"/>
          <w:b/>
          <w:sz w:val="24"/>
          <w:szCs w:val="24"/>
        </w:rPr>
        <w:t>0</w:t>
      </w:r>
      <w:r w:rsidR="0056156D" w:rsidRPr="00966FD8">
        <w:rPr>
          <w:rFonts w:ascii="Times New Roman" w:hAnsi="Times New Roman" w:cs="Times New Roman"/>
          <w:b/>
          <w:sz w:val="24"/>
          <w:szCs w:val="24"/>
        </w:rPr>
        <w:t>9</w:t>
      </w:r>
      <w:r w:rsidR="005378D1" w:rsidRPr="00966FD8">
        <w:rPr>
          <w:rFonts w:ascii="Times New Roman" w:hAnsi="Times New Roman" w:cs="Times New Roman"/>
          <w:b/>
          <w:sz w:val="24"/>
          <w:szCs w:val="24"/>
        </w:rPr>
        <w:t>/</w:t>
      </w:r>
      <w:r w:rsidR="000929BB" w:rsidRPr="00966FD8">
        <w:rPr>
          <w:rFonts w:ascii="Times New Roman" w:hAnsi="Times New Roman" w:cs="Times New Roman"/>
          <w:b/>
          <w:sz w:val="24"/>
          <w:szCs w:val="24"/>
        </w:rPr>
        <w:t>2025</w:t>
      </w:r>
      <w:r w:rsidR="005378D1" w:rsidRPr="00966FD8">
        <w:rPr>
          <w:rFonts w:ascii="Times New Roman" w:hAnsi="Times New Roman" w:cs="Times New Roman"/>
          <w:b/>
          <w:sz w:val="24"/>
          <w:szCs w:val="24"/>
        </w:rPr>
        <w:t>.</w:t>
      </w:r>
    </w:p>
    <w:p w14:paraId="625DA6AF" w14:textId="4A505D24" w:rsidR="005378D1" w:rsidRPr="00966FD8" w:rsidRDefault="000E61BC" w:rsidP="001A33FF">
      <w:pPr>
        <w:tabs>
          <w:tab w:val="left" w:pos="2790"/>
        </w:tabs>
        <w:spacing w:after="0" w:line="240" w:lineRule="auto"/>
        <w:jc w:val="both"/>
        <w:rPr>
          <w:rFonts w:ascii="Times New Roman" w:hAnsi="Times New Roman" w:cs="Times New Roman"/>
          <w:b/>
          <w:sz w:val="24"/>
          <w:szCs w:val="24"/>
        </w:rPr>
      </w:pPr>
      <w:r w:rsidRPr="00966FD8">
        <w:rPr>
          <w:rFonts w:ascii="Times New Roman" w:hAnsi="Times New Roman" w:cs="Times New Roman"/>
          <w:b/>
          <w:sz w:val="24"/>
          <w:szCs w:val="24"/>
        </w:rPr>
        <w:t>ABERTURA DA</w:t>
      </w:r>
      <w:r w:rsidR="005378D1" w:rsidRPr="00966FD8">
        <w:rPr>
          <w:rFonts w:ascii="Times New Roman" w:hAnsi="Times New Roman" w:cs="Times New Roman"/>
          <w:b/>
          <w:sz w:val="24"/>
          <w:szCs w:val="24"/>
        </w:rPr>
        <w:t xml:space="preserve"> SESSÃO DA DISPUTA DE PREÇOS: </w:t>
      </w:r>
      <w:r w:rsidR="0029384F" w:rsidRPr="00966FD8">
        <w:rPr>
          <w:rFonts w:ascii="Times New Roman" w:hAnsi="Times New Roman" w:cs="Times New Roman"/>
          <w:b/>
          <w:sz w:val="24"/>
          <w:szCs w:val="24"/>
        </w:rPr>
        <w:t>08</w:t>
      </w:r>
      <w:r w:rsidRPr="00966FD8">
        <w:rPr>
          <w:rFonts w:ascii="Times New Roman" w:hAnsi="Times New Roman" w:cs="Times New Roman"/>
          <w:b/>
          <w:sz w:val="24"/>
          <w:szCs w:val="24"/>
        </w:rPr>
        <w:t>h0</w:t>
      </w:r>
      <w:r w:rsidR="00966FD8" w:rsidRPr="00966FD8">
        <w:rPr>
          <w:rFonts w:ascii="Times New Roman" w:hAnsi="Times New Roman" w:cs="Times New Roman"/>
          <w:b/>
          <w:sz w:val="24"/>
          <w:szCs w:val="24"/>
        </w:rPr>
        <w:t>2</w:t>
      </w:r>
      <w:r w:rsidR="005378D1" w:rsidRPr="00966FD8">
        <w:rPr>
          <w:rFonts w:ascii="Times New Roman" w:hAnsi="Times New Roman" w:cs="Times New Roman"/>
          <w:b/>
          <w:sz w:val="24"/>
          <w:szCs w:val="24"/>
        </w:rPr>
        <w:t>min do</w:t>
      </w:r>
      <w:r w:rsidRPr="00966FD8">
        <w:rPr>
          <w:rFonts w:ascii="Times New Roman" w:hAnsi="Times New Roman" w:cs="Times New Roman"/>
          <w:b/>
          <w:sz w:val="24"/>
          <w:szCs w:val="24"/>
        </w:rPr>
        <w:t xml:space="preserve"> dia </w:t>
      </w:r>
      <w:r w:rsidR="00966FD8" w:rsidRPr="00966FD8">
        <w:rPr>
          <w:rFonts w:ascii="Times New Roman" w:hAnsi="Times New Roman" w:cs="Times New Roman"/>
          <w:b/>
          <w:sz w:val="24"/>
          <w:szCs w:val="24"/>
        </w:rPr>
        <w:t>30</w:t>
      </w:r>
      <w:r w:rsidR="005378D1" w:rsidRPr="00966FD8">
        <w:rPr>
          <w:rFonts w:ascii="Times New Roman" w:hAnsi="Times New Roman" w:cs="Times New Roman"/>
          <w:b/>
          <w:sz w:val="24"/>
          <w:szCs w:val="24"/>
        </w:rPr>
        <w:t>/</w:t>
      </w:r>
      <w:r w:rsidR="0056156D" w:rsidRPr="00966FD8">
        <w:rPr>
          <w:rFonts w:ascii="Times New Roman" w:hAnsi="Times New Roman" w:cs="Times New Roman"/>
          <w:b/>
          <w:sz w:val="24"/>
          <w:szCs w:val="24"/>
        </w:rPr>
        <w:t>09</w:t>
      </w:r>
      <w:r w:rsidR="005378D1" w:rsidRPr="00966FD8">
        <w:rPr>
          <w:rFonts w:ascii="Times New Roman" w:hAnsi="Times New Roman" w:cs="Times New Roman"/>
          <w:b/>
          <w:sz w:val="24"/>
          <w:szCs w:val="24"/>
        </w:rPr>
        <w:t>/</w:t>
      </w:r>
      <w:r w:rsidR="000929BB" w:rsidRPr="00966FD8">
        <w:rPr>
          <w:rFonts w:ascii="Times New Roman" w:hAnsi="Times New Roman" w:cs="Times New Roman"/>
          <w:b/>
          <w:sz w:val="24"/>
          <w:szCs w:val="24"/>
        </w:rPr>
        <w:t>2025</w:t>
      </w:r>
      <w:r w:rsidR="005378D1" w:rsidRPr="00966FD8">
        <w:rPr>
          <w:rFonts w:ascii="Times New Roman" w:hAnsi="Times New Roman" w:cs="Times New Roman"/>
          <w:b/>
          <w:sz w:val="24"/>
          <w:szCs w:val="24"/>
        </w:rPr>
        <w:t>.</w:t>
      </w:r>
    </w:p>
    <w:p w14:paraId="3DD08095" w14:textId="77777777" w:rsidR="005378D1" w:rsidRPr="00E13E04" w:rsidRDefault="00FF52C5" w:rsidP="001A33FF">
      <w:pPr>
        <w:tabs>
          <w:tab w:val="left" w:pos="2790"/>
        </w:tabs>
        <w:spacing w:after="0" w:line="240" w:lineRule="auto"/>
        <w:jc w:val="both"/>
        <w:rPr>
          <w:rFonts w:ascii="Times New Roman" w:hAnsi="Times New Roman" w:cs="Times New Roman"/>
          <w:b/>
          <w:sz w:val="24"/>
          <w:szCs w:val="24"/>
        </w:rPr>
      </w:pPr>
      <w:r w:rsidRPr="00966FD8">
        <w:rPr>
          <w:rFonts w:ascii="Times New Roman" w:hAnsi="Times New Roman" w:cs="Times New Roman"/>
          <w:b/>
          <w:sz w:val="24"/>
          <w:szCs w:val="24"/>
        </w:rPr>
        <w:t>REFERÊNCIA DE TEMPO: H</w:t>
      </w:r>
      <w:r w:rsidR="005378D1" w:rsidRPr="00966FD8">
        <w:rPr>
          <w:rFonts w:ascii="Times New Roman" w:hAnsi="Times New Roman" w:cs="Times New Roman"/>
          <w:b/>
          <w:sz w:val="24"/>
          <w:szCs w:val="24"/>
        </w:rPr>
        <w:t>orário de Brasília (DF).</w:t>
      </w:r>
    </w:p>
    <w:p w14:paraId="02E1BB62" w14:textId="77777777" w:rsidR="005378D1" w:rsidRPr="0056156D" w:rsidRDefault="005378D1" w:rsidP="001A33FF">
      <w:pPr>
        <w:tabs>
          <w:tab w:val="left" w:pos="2790"/>
        </w:tabs>
        <w:spacing w:after="0" w:line="240" w:lineRule="auto"/>
        <w:jc w:val="both"/>
        <w:rPr>
          <w:rFonts w:ascii="Times New Roman" w:hAnsi="Times New Roman" w:cs="Times New Roman"/>
          <w:b/>
          <w:sz w:val="24"/>
          <w:szCs w:val="24"/>
        </w:rPr>
      </w:pPr>
      <w:r w:rsidRPr="00E13E04">
        <w:rPr>
          <w:rFonts w:ascii="Times New Roman" w:hAnsi="Times New Roman" w:cs="Times New Roman"/>
          <w:b/>
          <w:sz w:val="24"/>
          <w:szCs w:val="24"/>
        </w:rPr>
        <w:t>LOCAL: Portal: www.portaldecompraspublicas.com.br</w:t>
      </w:r>
    </w:p>
    <w:p w14:paraId="75BA4705" w14:textId="77777777" w:rsidR="005378D1" w:rsidRPr="00FF52C5" w:rsidRDefault="005378D1" w:rsidP="005378D1">
      <w:pPr>
        <w:tabs>
          <w:tab w:val="left" w:pos="2790"/>
        </w:tabs>
        <w:spacing w:after="0" w:line="240" w:lineRule="auto"/>
        <w:rPr>
          <w:rFonts w:ascii="Times New Roman" w:hAnsi="Times New Roman" w:cs="Times New Roman"/>
          <w:sz w:val="24"/>
          <w:szCs w:val="24"/>
        </w:rPr>
      </w:pPr>
    </w:p>
    <w:p w14:paraId="6493CAAC" w14:textId="77777777" w:rsidR="00F832BB" w:rsidRPr="00DA0583" w:rsidRDefault="00DA0583" w:rsidP="00F832BB">
      <w:pPr>
        <w:tabs>
          <w:tab w:val="left" w:pos="2790"/>
        </w:tabs>
        <w:spacing w:after="0" w:line="240" w:lineRule="auto"/>
        <w:rPr>
          <w:rFonts w:ascii="Times New Roman" w:hAnsi="Times New Roman" w:cs="Times New Roman"/>
          <w:b/>
          <w:sz w:val="24"/>
          <w:szCs w:val="24"/>
        </w:rPr>
      </w:pPr>
      <w:r w:rsidRPr="00DA0583">
        <w:rPr>
          <w:rFonts w:ascii="Times New Roman" w:hAnsi="Times New Roman" w:cs="Times New Roman"/>
          <w:b/>
          <w:sz w:val="24"/>
          <w:szCs w:val="24"/>
        </w:rPr>
        <w:t xml:space="preserve">1. </w:t>
      </w:r>
      <w:r w:rsidR="00DA4C2E">
        <w:rPr>
          <w:rFonts w:ascii="Times New Roman" w:hAnsi="Times New Roman" w:cs="Times New Roman"/>
          <w:b/>
          <w:sz w:val="24"/>
          <w:szCs w:val="24"/>
        </w:rPr>
        <w:t>DO OBJETO</w:t>
      </w:r>
    </w:p>
    <w:p w14:paraId="14D30639" w14:textId="025F6480" w:rsid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8D0F21" w:rsidRPr="008D0F21">
        <w:rPr>
          <w:rFonts w:ascii="Times New Roman" w:hAnsi="Times New Roman" w:cs="Times New Roman"/>
          <w:sz w:val="24"/>
          <w:szCs w:val="24"/>
        </w:rPr>
        <w:t xml:space="preserve">AQUISIÇÃO DE CESTAS BÁSICAS </w:t>
      </w:r>
      <w:r w:rsidR="008D0F21">
        <w:rPr>
          <w:rFonts w:ascii="Times New Roman" w:hAnsi="Times New Roman" w:cs="Times New Roman"/>
          <w:sz w:val="24"/>
          <w:szCs w:val="24"/>
        </w:rPr>
        <w:t xml:space="preserve">PARA DISTRIBUIÇÃO ÀS FAMÍLIAS ATINGIDAS PELA ESTIAGEM NOS ANOS 2024/2025, </w:t>
      </w:r>
      <w:r w:rsidR="008D0F21" w:rsidRPr="008D0F21">
        <w:rPr>
          <w:rFonts w:ascii="Times New Roman" w:hAnsi="Times New Roman" w:cs="Times New Roman"/>
          <w:sz w:val="24"/>
          <w:szCs w:val="24"/>
        </w:rPr>
        <w:t xml:space="preserve">CONFORME PORTARIA Nº </w:t>
      </w:r>
      <w:r w:rsidR="008D0F21">
        <w:rPr>
          <w:rFonts w:ascii="Times New Roman" w:hAnsi="Times New Roman" w:cs="Times New Roman"/>
          <w:sz w:val="24"/>
          <w:szCs w:val="24"/>
        </w:rPr>
        <w:t>02/2025</w:t>
      </w:r>
      <w:r w:rsidR="008D0F21" w:rsidRPr="008D0F21">
        <w:rPr>
          <w:rFonts w:ascii="Times New Roman" w:hAnsi="Times New Roman" w:cs="Times New Roman"/>
          <w:sz w:val="24"/>
          <w:szCs w:val="24"/>
        </w:rPr>
        <w:t xml:space="preserve"> </w:t>
      </w:r>
      <w:r w:rsidR="008D0F21">
        <w:rPr>
          <w:rFonts w:ascii="Times New Roman" w:hAnsi="Times New Roman" w:cs="Times New Roman"/>
          <w:sz w:val="24"/>
          <w:szCs w:val="24"/>
        </w:rPr>
        <w:t>DA</w:t>
      </w:r>
      <w:r w:rsidR="008D0F21" w:rsidRPr="008D0F21">
        <w:rPr>
          <w:rFonts w:ascii="Times New Roman" w:hAnsi="Times New Roman" w:cs="Times New Roman"/>
          <w:sz w:val="24"/>
          <w:szCs w:val="24"/>
        </w:rPr>
        <w:t xml:space="preserve"> DEFESA CIVIL</w:t>
      </w:r>
      <w:r w:rsidR="008D0F21">
        <w:rPr>
          <w:rFonts w:ascii="Times New Roman" w:hAnsi="Times New Roman" w:cs="Times New Roman"/>
          <w:sz w:val="24"/>
          <w:szCs w:val="24"/>
        </w:rPr>
        <w:t>/RS</w:t>
      </w:r>
      <w:r w:rsidR="00EE7C37">
        <w:rPr>
          <w:rFonts w:ascii="Times New Roman" w:hAnsi="Times New Roman" w:cs="Times New Roman"/>
          <w:sz w:val="24"/>
          <w:szCs w:val="24"/>
        </w:rPr>
        <w:t>,</w:t>
      </w:r>
      <w:r w:rsidR="00EE7C37" w:rsidRPr="00EE7C37">
        <w:t xml:space="preserve"> </w:t>
      </w:r>
      <w:r w:rsidR="00EE7C37" w:rsidRPr="00EE7C37">
        <w:rPr>
          <w:rFonts w:ascii="Times New Roman" w:hAnsi="Times New Roman" w:cs="Times New Roman"/>
          <w:sz w:val="24"/>
          <w:szCs w:val="24"/>
        </w:rPr>
        <w:t>conforme condições, quantidades e exigências estabelecidas neste Edital com as características descritas em seus Anexos.</w:t>
      </w:r>
    </w:p>
    <w:p w14:paraId="242B3651" w14:textId="2696E3E8" w:rsidR="00CC03D7" w:rsidRPr="00F832BB" w:rsidRDefault="00CC03D7" w:rsidP="00CC03D7">
      <w:pPr>
        <w:tabs>
          <w:tab w:val="left" w:pos="2790"/>
        </w:tabs>
        <w:spacing w:after="0" w:line="240" w:lineRule="auto"/>
        <w:ind w:left="708"/>
        <w:jc w:val="both"/>
        <w:rPr>
          <w:rFonts w:ascii="Times New Roman" w:hAnsi="Times New Roman" w:cs="Times New Roman"/>
          <w:sz w:val="24"/>
          <w:szCs w:val="24"/>
        </w:rPr>
      </w:pPr>
      <w:r w:rsidRPr="00E13E04">
        <w:rPr>
          <w:rFonts w:ascii="Times New Roman" w:hAnsi="Times New Roman" w:cs="Times New Roman"/>
          <w:sz w:val="24"/>
          <w:szCs w:val="24"/>
        </w:rPr>
        <w:t xml:space="preserve">1.1.1 Os recursos são oriundos da Defesa Civil do Estado do Rio Grande do Sul, sendo requisito para os produtores beneficiados, realizarem a inscrição junto a Secretaria </w:t>
      </w:r>
      <w:r w:rsidR="00E13E04" w:rsidRPr="00E13E04">
        <w:rPr>
          <w:rFonts w:ascii="Times New Roman" w:hAnsi="Times New Roman" w:cs="Times New Roman"/>
          <w:sz w:val="24"/>
          <w:szCs w:val="24"/>
        </w:rPr>
        <w:t xml:space="preserve">Municipal </w:t>
      </w:r>
      <w:r w:rsidRPr="00E13E04">
        <w:rPr>
          <w:rFonts w:ascii="Times New Roman" w:hAnsi="Times New Roman" w:cs="Times New Roman"/>
          <w:sz w:val="24"/>
          <w:szCs w:val="24"/>
        </w:rPr>
        <w:t xml:space="preserve">de </w:t>
      </w:r>
      <w:r w:rsidR="00E13E04" w:rsidRPr="00E13E04">
        <w:rPr>
          <w:rFonts w:ascii="Times New Roman" w:hAnsi="Times New Roman" w:cs="Times New Roman"/>
          <w:sz w:val="24"/>
          <w:szCs w:val="24"/>
        </w:rPr>
        <w:t>Desenvolvimento Econômico e Agropecuário</w:t>
      </w:r>
      <w:r w:rsidRPr="00E13E04">
        <w:rPr>
          <w:rFonts w:ascii="Times New Roman" w:hAnsi="Times New Roman" w:cs="Times New Roman"/>
          <w:sz w:val="24"/>
          <w:szCs w:val="24"/>
        </w:rPr>
        <w:t xml:space="preserve"> do município e possuir DAP</w:t>
      </w:r>
      <w:r w:rsidR="00E13E04" w:rsidRPr="00E13E04">
        <w:rPr>
          <w:rFonts w:ascii="Times New Roman" w:hAnsi="Times New Roman" w:cs="Times New Roman"/>
          <w:sz w:val="24"/>
          <w:szCs w:val="24"/>
        </w:rPr>
        <w:t>/CAF</w:t>
      </w:r>
      <w:r w:rsidRPr="00E13E04">
        <w:rPr>
          <w:rFonts w:ascii="Times New Roman" w:hAnsi="Times New Roman" w:cs="Times New Roman"/>
          <w:sz w:val="24"/>
          <w:szCs w:val="24"/>
        </w:rPr>
        <w:t xml:space="preserve"> ativa, conforme determinado pelo Conselho Municipal de Agricultura, Pecuária e Citricultura.</w:t>
      </w:r>
    </w:p>
    <w:p w14:paraId="7EA27519" w14:textId="1626A6B8"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observadas as exigências contidas neste Edital e seus Anexos quanto às especificações do objeto.</w:t>
      </w:r>
    </w:p>
    <w:p w14:paraId="3973295B" w14:textId="77777777" w:rsidR="00510BE8" w:rsidRDefault="00510BE8" w:rsidP="003D7C0C">
      <w:pPr>
        <w:tabs>
          <w:tab w:val="left" w:pos="2790"/>
        </w:tabs>
        <w:spacing w:after="0" w:line="240" w:lineRule="auto"/>
        <w:jc w:val="both"/>
        <w:rPr>
          <w:rFonts w:ascii="Times New Roman" w:hAnsi="Times New Roman" w:cs="Times New Roman"/>
          <w:sz w:val="24"/>
          <w:szCs w:val="24"/>
        </w:rPr>
      </w:pPr>
    </w:p>
    <w:p w14:paraId="120669D8" w14:textId="77777777"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14:paraId="1B173885"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14:paraId="64E010DE"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14:paraId="02F40A97"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14:paraId="6746F29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14:paraId="27D5330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.2.3. Quaisquer interessados enquadrados nas vedações previstas no art. 9º, § 1º e 2º da Lei n.º 14.133/2021;</w:t>
      </w:r>
    </w:p>
    <w:p w14:paraId="39131F15" w14:textId="77777777"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14:paraId="2D9C416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.2.5. Empresa cujo estatuto ou contrato social não seja pertinente e compatível com o objeto deste Pregão;</w:t>
      </w:r>
    </w:p>
    <w:p w14:paraId="5E868913"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14:paraId="6A458A9F"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14:paraId="08E3E51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14:paraId="29D91381"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14:paraId="07CDF569"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14:paraId="034C83CE"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14:paraId="29693454" w14:textId="77777777"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14:paraId="440940BA"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14:paraId="3204F19E" w14:textId="77777777"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14:paraId="02B61045" w14:textId="77777777"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14:paraId="1D9AE0B0"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14:paraId="59AA8D90" w14:textId="77777777" w:rsidR="006319BE" w:rsidRDefault="006319BE" w:rsidP="00F832BB">
      <w:pPr>
        <w:tabs>
          <w:tab w:val="left" w:pos="2790"/>
        </w:tabs>
        <w:spacing w:after="0" w:line="240" w:lineRule="auto"/>
        <w:rPr>
          <w:rFonts w:ascii="Times New Roman" w:hAnsi="Times New Roman" w:cs="Times New Roman"/>
          <w:b/>
          <w:sz w:val="24"/>
          <w:szCs w:val="24"/>
        </w:rPr>
      </w:pPr>
    </w:p>
    <w:p w14:paraId="7F05C50B" w14:textId="77777777"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14:paraId="1B65413E" w14:textId="77777777"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14:paraId="16849FF3"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14:paraId="78F8D82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14:paraId="7D888CA7"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14:paraId="7A88F00E"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14:paraId="726E3FFF"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14:paraId="0A99FDAB"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14:paraId="50A54F7A"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14:paraId="70E6EAA9"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lastRenderedPageBreak/>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14:paraId="65C55273"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14:paraId="5DF8E5C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14:paraId="30933778" w14:textId="77777777"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14:paraId="1AC3B0F7" w14:textId="77777777"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14:paraId="6068BA50" w14:textId="77777777" w:rsidR="00825DFC" w:rsidRPr="00F832BB" w:rsidRDefault="00825DFC" w:rsidP="00F832BB">
      <w:pPr>
        <w:tabs>
          <w:tab w:val="left" w:pos="2790"/>
        </w:tabs>
        <w:spacing w:after="0" w:line="240" w:lineRule="auto"/>
        <w:rPr>
          <w:rFonts w:ascii="Times New Roman" w:hAnsi="Times New Roman" w:cs="Times New Roman"/>
          <w:sz w:val="24"/>
          <w:szCs w:val="24"/>
        </w:rPr>
      </w:pPr>
    </w:p>
    <w:p w14:paraId="2CC06CF3" w14:textId="77777777"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t>PARTICIPAÇÃO:</w:t>
      </w:r>
    </w:p>
    <w:p w14:paraId="6D20709B"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14:paraId="108CCB58"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14:paraId="0461AB24"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14:paraId="31EF3216"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14:paraId="40613DB3" w14:textId="77777777"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14:paraId="6D88CF58" w14:textId="77777777"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14:paraId="34876293" w14:textId="77777777"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14:paraId="48DD61C4" w14:textId="77777777"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14:paraId="6FFC772A" w14:textId="77777777"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14:paraId="437473BA" w14:textId="272F63DC"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w:t>
      </w:r>
      <w:r w:rsidR="00EE7C37">
        <w:rPr>
          <w:rFonts w:ascii="Times New Roman" w:hAnsi="Times New Roman" w:cs="Times New Roman"/>
          <w:sz w:val="24"/>
          <w:szCs w:val="24"/>
        </w:rPr>
        <w:t>a</w:t>
      </w:r>
      <w:r w:rsidR="00F832BB" w:rsidRPr="00F832BB">
        <w:rPr>
          <w:rFonts w:ascii="Times New Roman" w:hAnsi="Times New Roman" w:cs="Times New Roman"/>
          <w:sz w:val="24"/>
          <w:szCs w:val="24"/>
        </w:rPr>
        <w:t xml:space="preserve"> Lei nº </w:t>
      </w:r>
      <w:r w:rsidR="00EE7C37">
        <w:rPr>
          <w:rFonts w:ascii="Times New Roman" w:hAnsi="Times New Roman" w:cs="Times New Roman"/>
          <w:sz w:val="24"/>
          <w:szCs w:val="24"/>
        </w:rPr>
        <w:t>14.133/2021</w:t>
      </w:r>
      <w:r w:rsidR="00F832BB" w:rsidRPr="00F832BB">
        <w:rPr>
          <w:rFonts w:ascii="Times New Roman" w:hAnsi="Times New Roman" w:cs="Times New Roman"/>
          <w:sz w:val="24"/>
          <w:szCs w:val="24"/>
        </w:rPr>
        <w:t>;</w:t>
      </w:r>
    </w:p>
    <w:p w14:paraId="65888EF2" w14:textId="77777777"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14:paraId="42E0B4BA" w14:textId="77777777"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14:paraId="4182231B" w14:textId="77777777"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14:paraId="38898CF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14:paraId="0FF29902"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14:paraId="68E4A60F"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14:paraId="26C38077"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 xml:space="preserve">d) Declaro que, conforme disposto no art. 93 da Lei nº 8.213, de 24 de julho de 1991, estou ciente do cumprimento da reserva de cargos prevista em lei para pessoa com deficiência ou para reabilitado da </w:t>
      </w:r>
      <w:r w:rsidRPr="00F94612">
        <w:rPr>
          <w:rFonts w:ascii="Times New Roman" w:hAnsi="Times New Roman" w:cs="Times New Roman"/>
          <w:sz w:val="24"/>
          <w:szCs w:val="24"/>
        </w:rPr>
        <w:lastRenderedPageBreak/>
        <w:t>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14:paraId="3524281A"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14:paraId="4723433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14:paraId="2ED7542D" w14:textId="77777777"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14:paraId="15C51419" w14:textId="77777777" w:rsidR="00F832BB" w:rsidRDefault="00F832BB" w:rsidP="00707F62">
      <w:pPr>
        <w:tabs>
          <w:tab w:val="left" w:pos="2790"/>
        </w:tabs>
        <w:spacing w:after="0" w:line="240" w:lineRule="auto"/>
        <w:jc w:val="both"/>
        <w:rPr>
          <w:rFonts w:ascii="Times New Roman" w:hAnsi="Times New Roman" w:cs="Times New Roman"/>
          <w:sz w:val="24"/>
          <w:szCs w:val="24"/>
        </w:rPr>
      </w:pPr>
    </w:p>
    <w:p w14:paraId="44A0BD14" w14:textId="77777777"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14:paraId="6582725E"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14:paraId="586A72A3"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14:paraId="06BCC60A"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14:paraId="1306138D"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14:paraId="6B28B840" w14:textId="77777777"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14:paraId="143159A7"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14:paraId="44490C72"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14:paraId="416F54C5" w14:textId="77777777"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14:paraId="6713DDDC" w14:textId="77777777"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14:paraId="00332807"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14:paraId="4593459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14:paraId="3DE2BDA1"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14:paraId="3E919BA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14:paraId="730E6C60"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for declarado o vencedor do certame, </w:t>
      </w:r>
      <w:r w:rsidR="00D771BF" w:rsidRPr="00D771BF">
        <w:rPr>
          <w:rFonts w:ascii="Times New Roman" w:hAnsi="Times New Roman" w:cs="Times New Roman"/>
          <w:sz w:val="24"/>
          <w:szCs w:val="24"/>
        </w:rPr>
        <w:lastRenderedPageBreak/>
        <w:t>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14:paraId="0B609CFC"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14:paraId="147317A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14:paraId="1E5E828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14:paraId="2AC19B3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14:paraId="606BFBE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14:paraId="29AB7083"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14:paraId="1D523C5B"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14:paraId="76E23A9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14:paraId="5FEE69ED"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14:paraId="5862966B" w14:textId="77777777"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14:paraId="5931613C"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566C16E2" w14:textId="77777777"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14:paraId="0BB6BF03"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14:paraId="7CCA8092"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campos: </w:t>
      </w:r>
    </w:p>
    <w:p w14:paraId="7FB360DD"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14:paraId="1F97F9FE"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14:paraId="245E5AEB" w14:textId="77777777" w:rsidR="006B76B6" w:rsidRPr="007B28FD" w:rsidRDefault="00601695" w:rsidP="006B76B6">
      <w:pPr>
        <w:tabs>
          <w:tab w:val="left" w:pos="2790"/>
        </w:tabs>
        <w:spacing w:after="0" w:line="240" w:lineRule="auto"/>
        <w:ind w:left="1416"/>
        <w:jc w:val="both"/>
        <w:rPr>
          <w:rFonts w:ascii="Times New Roman" w:hAnsi="Times New Roman" w:cs="Times New Roman"/>
          <w:b/>
          <w:sz w:val="24"/>
          <w:szCs w:val="24"/>
        </w:rPr>
      </w:pP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.2.2.1. Caso a licitante seja a fabricante do produto ofertado, deverá preencher nos campos “Marca, Modelo</w:t>
      </w:r>
      <w:r w:rsidR="006B76B6" w:rsidRPr="007B28FD">
        <w:rPr>
          <w:rFonts w:ascii="Times New Roman" w:hAnsi="Times New Roman" w:cs="Times New Roman"/>
          <w:b/>
          <w:sz w:val="24"/>
          <w:szCs w:val="24"/>
        </w:rPr>
        <w:t xml:space="preserve"> </w:t>
      </w:r>
      <w:r w:rsidR="00D771BF" w:rsidRPr="007B28FD">
        <w:rPr>
          <w:rFonts w:ascii="Times New Roman" w:hAnsi="Times New Roman" w:cs="Times New Roman"/>
          <w:b/>
          <w:sz w:val="24"/>
          <w:szCs w:val="24"/>
        </w:rPr>
        <w:t>e</w:t>
      </w:r>
      <w:r w:rsidR="006B76B6" w:rsidRPr="007B28FD">
        <w:rPr>
          <w:rFonts w:ascii="Times New Roman" w:hAnsi="Times New Roman" w:cs="Times New Roman"/>
          <w:b/>
          <w:sz w:val="24"/>
          <w:szCs w:val="24"/>
        </w:rPr>
        <w:t xml:space="preserve"> </w:t>
      </w:r>
      <w:r w:rsidR="00D771BF" w:rsidRPr="007B28FD">
        <w:rPr>
          <w:rFonts w:ascii="Times New Roman" w:hAnsi="Times New Roman" w:cs="Times New Roman"/>
          <w:b/>
          <w:sz w:val="24"/>
          <w:szCs w:val="24"/>
        </w:rPr>
        <w:t xml:space="preserve">Fabricante” da seguinte forma: “PRÓPRIA”. </w:t>
      </w:r>
    </w:p>
    <w:p w14:paraId="52D2B473"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14:paraId="786179C3" w14:textId="77777777"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14:paraId="4E8933D0" w14:textId="77777777" w:rsidR="006B76B6" w:rsidRPr="007B28FD" w:rsidRDefault="00601695" w:rsidP="00D771BF">
      <w:pPr>
        <w:tabs>
          <w:tab w:val="left" w:pos="2790"/>
        </w:tabs>
        <w:spacing w:after="0" w:line="240" w:lineRule="auto"/>
        <w:jc w:val="both"/>
        <w:rPr>
          <w:rFonts w:ascii="Times New Roman" w:hAnsi="Times New Roman" w:cs="Times New Roman"/>
          <w:b/>
          <w:sz w:val="24"/>
          <w:szCs w:val="24"/>
        </w:rPr>
      </w:pP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 xml:space="preserve">.3. As propostas que não atenderem às especificações dos </w:t>
      </w:r>
      <w:r w:rsidR="006B76B6" w:rsidRPr="007B28FD">
        <w:rPr>
          <w:rFonts w:ascii="Times New Roman" w:hAnsi="Times New Roman" w:cs="Times New Roman"/>
          <w:b/>
          <w:sz w:val="24"/>
          <w:szCs w:val="24"/>
        </w:rPr>
        <w:t>subitens</w:t>
      </w:r>
      <w:r w:rsidR="00D771BF" w:rsidRPr="007B28FD">
        <w:rPr>
          <w:rFonts w:ascii="Times New Roman" w:hAnsi="Times New Roman" w:cs="Times New Roman"/>
          <w:b/>
          <w:sz w:val="24"/>
          <w:szCs w:val="24"/>
        </w:rPr>
        <w:t xml:space="preserve"> </w:t>
      </w: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 xml:space="preserve">.2.1 a </w:t>
      </w: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 xml:space="preserve">.2.4 serão desclassificadas. </w:t>
      </w:r>
    </w:p>
    <w:p w14:paraId="009583B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14:paraId="02EAAC18"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14:paraId="7FD8D96D"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14:paraId="3D1A259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14:paraId="2F20EE3E"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14:paraId="1D6098F1"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14:paraId="1DD815EB" w14:textId="77777777"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14:paraId="05CD8CFA"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39A5F391" w14:textId="77777777"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14:paraId="2E7DC39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14:paraId="29C631E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14:paraId="33746865" w14:textId="679954C9" w:rsidR="00F832BB" w:rsidRPr="007B28FD" w:rsidRDefault="00601695" w:rsidP="00002320">
      <w:pPr>
        <w:tabs>
          <w:tab w:val="left" w:pos="2790"/>
        </w:tabs>
        <w:spacing w:after="0" w:line="240" w:lineRule="auto"/>
        <w:jc w:val="both"/>
        <w:rPr>
          <w:rFonts w:ascii="Times New Roman" w:hAnsi="Times New Roman" w:cs="Times New Roman"/>
          <w:b/>
          <w:sz w:val="24"/>
          <w:szCs w:val="24"/>
        </w:rPr>
      </w:pPr>
      <w:r w:rsidRPr="007B28FD">
        <w:rPr>
          <w:rFonts w:ascii="Times New Roman" w:hAnsi="Times New Roman" w:cs="Times New Roman"/>
          <w:b/>
          <w:sz w:val="24"/>
          <w:szCs w:val="24"/>
        </w:rPr>
        <w:t>7</w:t>
      </w:r>
      <w:r w:rsidR="00002320" w:rsidRPr="007B28FD">
        <w:rPr>
          <w:rFonts w:ascii="Times New Roman" w:hAnsi="Times New Roman" w:cs="Times New Roman"/>
          <w:b/>
          <w:sz w:val="24"/>
          <w:szCs w:val="24"/>
        </w:rPr>
        <w:t xml:space="preserve">.3. </w:t>
      </w:r>
      <w:r w:rsidR="007B28FD">
        <w:rPr>
          <w:rFonts w:ascii="Times New Roman" w:hAnsi="Times New Roman" w:cs="Times New Roman"/>
          <w:b/>
          <w:sz w:val="24"/>
          <w:szCs w:val="24"/>
        </w:rPr>
        <w:t>S</w:t>
      </w:r>
      <w:r w:rsidR="00F832BB" w:rsidRPr="007B28FD">
        <w:rPr>
          <w:rFonts w:ascii="Times New Roman" w:hAnsi="Times New Roman" w:cs="Times New Roman"/>
          <w:b/>
          <w:sz w:val="24"/>
          <w:szCs w:val="24"/>
        </w:rPr>
        <w:t>erá desclassificada a proposta que identifique o licitante.</w:t>
      </w:r>
    </w:p>
    <w:p w14:paraId="13D5B480"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14:paraId="087A42C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14:paraId="555FBF0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14:paraId="553146D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14:paraId="5E7870C3"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14:paraId="4D8AD8EF"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 xml:space="preserve">e, após isso, será prorrogada automaticamente pelo sistema quando houver lance ofertado nos últimos dois minutos do período de </w:t>
      </w:r>
      <w:r w:rsidRPr="00601695">
        <w:rPr>
          <w:rFonts w:ascii="Times New Roman" w:hAnsi="Times New Roman" w:cs="Times New Roman"/>
          <w:sz w:val="24"/>
          <w:szCs w:val="24"/>
        </w:rPr>
        <w:lastRenderedPageBreak/>
        <w:t>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14:paraId="62B11879" w14:textId="77777777" w:rsidR="00F832BB" w:rsidRPr="00F832BB" w:rsidRDefault="00F832BB" w:rsidP="00F832BB">
      <w:pPr>
        <w:tabs>
          <w:tab w:val="left" w:pos="2790"/>
        </w:tabs>
        <w:spacing w:after="0" w:line="240" w:lineRule="auto"/>
        <w:rPr>
          <w:rFonts w:ascii="Times New Roman" w:hAnsi="Times New Roman" w:cs="Times New Roman"/>
          <w:sz w:val="24"/>
          <w:szCs w:val="24"/>
        </w:rPr>
      </w:pPr>
    </w:p>
    <w:p w14:paraId="3F04B705" w14:textId="77777777"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14:paraId="32EE0539"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14:paraId="704B1D57"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14:paraId="0CB197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4065930"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14:paraId="529855B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91D07B3" w14:textId="07E46E50"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w:t>
      </w:r>
      <w:r w:rsidR="006D2181">
        <w:rPr>
          <w:rFonts w:ascii="Times New Roman" w:hAnsi="Times New Roman" w:cs="Times New Roman"/>
          <w:sz w:val="24"/>
          <w:szCs w:val="24"/>
        </w:rPr>
        <w:t>estabelecido na sessão pública</w:t>
      </w:r>
      <w:r w:rsidR="00F832BB" w:rsidRPr="00F832BB">
        <w:rPr>
          <w:rFonts w:ascii="Times New Roman" w:hAnsi="Times New Roman" w:cs="Times New Roman"/>
          <w:sz w:val="24"/>
          <w:szCs w:val="24"/>
        </w:rPr>
        <w:t>, sob pen</w:t>
      </w:r>
      <w:r w:rsidR="0010480F">
        <w:rPr>
          <w:rFonts w:ascii="Times New Roman" w:hAnsi="Times New Roman" w:cs="Times New Roman"/>
          <w:sz w:val="24"/>
          <w:szCs w:val="24"/>
        </w:rPr>
        <w:t>a de não aceitação da proposta.</w:t>
      </w:r>
    </w:p>
    <w:p w14:paraId="29BD3D0A"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5BDB6865"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14:paraId="0B40DAA3"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21060ED"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14:paraId="5963496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14:paraId="5103BE12"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14:paraId="179FA79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14:paraId="62ECE0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14:paraId="34662718"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14:paraId="4DF688E1"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w:t>
      </w:r>
      <w:r w:rsidR="00F832BB" w:rsidRPr="00F832BB">
        <w:rPr>
          <w:rFonts w:ascii="Times New Roman" w:hAnsi="Times New Roman" w:cs="Times New Roman"/>
          <w:sz w:val="24"/>
          <w:szCs w:val="24"/>
        </w:rPr>
        <w:lastRenderedPageBreak/>
        <w:t>verificação, pelo sistema, da eventual ocorrência do empate ficto, previsto nos artigos 44 e 45 da LC nº 123, de 2006, seguindo-se a disciplina antes estabelecida, se for o caso.</w:t>
      </w:r>
    </w:p>
    <w:p w14:paraId="05EDEC52" w14:textId="77777777" w:rsid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14:paraId="6168ACAE" w14:textId="77777777" w:rsidR="006D2181" w:rsidRPr="00F832BB" w:rsidRDefault="006D2181" w:rsidP="00873E7E">
      <w:pPr>
        <w:tabs>
          <w:tab w:val="left" w:pos="2790"/>
        </w:tabs>
        <w:spacing w:after="0" w:line="240" w:lineRule="auto"/>
        <w:jc w:val="both"/>
        <w:rPr>
          <w:rFonts w:ascii="Times New Roman" w:hAnsi="Times New Roman" w:cs="Times New Roman"/>
          <w:sz w:val="24"/>
          <w:szCs w:val="24"/>
        </w:rPr>
      </w:pPr>
    </w:p>
    <w:p w14:paraId="09AC8F6F" w14:textId="77777777"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14:paraId="3C07479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14:paraId="7E52B436"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14:paraId="45D87095"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14:paraId="1B63CC70"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14:paraId="5EA6A307"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14:paraId="39C9222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14:paraId="743101F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14:paraId="172671D3"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14:paraId="38E96B9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14:paraId="6DD0713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14:paraId="709344A2"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14:paraId="5CBCE0F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14:paraId="550FC6D6" w14:textId="77777777"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14:paraId="594BEEC9" w14:textId="77777777" w:rsidR="00367FBA" w:rsidRDefault="00367FBA" w:rsidP="00367FBA">
      <w:pPr>
        <w:tabs>
          <w:tab w:val="left" w:pos="2790"/>
        </w:tabs>
        <w:spacing w:after="0" w:line="240" w:lineRule="auto"/>
        <w:jc w:val="both"/>
        <w:rPr>
          <w:rFonts w:ascii="Times New Roman" w:hAnsi="Times New Roman" w:cs="Times New Roman"/>
          <w:sz w:val="24"/>
          <w:szCs w:val="24"/>
        </w:rPr>
      </w:pPr>
    </w:p>
    <w:p w14:paraId="4DD08CE5"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14:paraId="54B9F9C4"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14:paraId="7DAFC677" w14:textId="77777777"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sociedade empresária ou empresa individual de responsabilidade limitada - EIRELI: ato constitutivo, estatuto ou contrato social em vigor, devidamente registrado na </w:t>
      </w:r>
      <w:r w:rsidR="00F832BB" w:rsidRPr="00F832BB">
        <w:rPr>
          <w:rFonts w:ascii="Times New Roman" w:hAnsi="Times New Roman" w:cs="Times New Roman"/>
          <w:sz w:val="24"/>
          <w:szCs w:val="24"/>
        </w:rPr>
        <w:lastRenderedPageBreak/>
        <w:t>Junta Comercial da respectivas e de, acompanhado de documento comprobatório de seus administradores;</w:t>
      </w:r>
      <w:r w:rsidR="00367FBA">
        <w:rPr>
          <w:rFonts w:ascii="Times New Roman" w:hAnsi="Times New Roman" w:cs="Times New Roman"/>
          <w:sz w:val="24"/>
          <w:szCs w:val="24"/>
        </w:rPr>
        <w:t xml:space="preserve"> ou</w:t>
      </w:r>
    </w:p>
    <w:p w14:paraId="5B5DC382" w14:textId="77777777"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14:paraId="37222ADE"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14:paraId="34D35BEB"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67FBA">
        <w:rPr>
          <w:rFonts w:ascii="Times New Roman" w:hAnsi="Times New Roman" w:cs="Times New Roman"/>
          <w:sz w:val="24"/>
          <w:szCs w:val="24"/>
        </w:rPr>
        <w:t xml:space="preserve"> ou</w:t>
      </w:r>
    </w:p>
    <w:p w14:paraId="2B7A14F9"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14:paraId="05835CB1"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14:paraId="1B87A9AD" w14:textId="77777777" w:rsidR="0007788A" w:rsidRDefault="0007788A" w:rsidP="0007788A">
      <w:pPr>
        <w:tabs>
          <w:tab w:val="left" w:pos="709"/>
        </w:tabs>
        <w:spacing w:after="0" w:line="240" w:lineRule="auto"/>
        <w:jc w:val="both"/>
        <w:rPr>
          <w:rFonts w:ascii="Times New Roman" w:hAnsi="Times New Roman" w:cs="Times New Roman"/>
          <w:sz w:val="24"/>
          <w:szCs w:val="24"/>
        </w:rPr>
      </w:pPr>
    </w:p>
    <w:p w14:paraId="3E850E3E" w14:textId="77777777"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14:paraId="11802370" w14:textId="77777777"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14:paraId="0CEFD06D" w14:textId="2C287555" w:rsidR="006D2181"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D2181">
        <w:rPr>
          <w:rFonts w:ascii="Times New Roman" w:hAnsi="Times New Roman" w:cs="Times New Roman"/>
          <w:sz w:val="24"/>
          <w:szCs w:val="24"/>
        </w:rPr>
        <w:t xml:space="preserve">9.6.3. </w:t>
      </w:r>
      <w:r w:rsidR="006D2181" w:rsidRPr="006D2181">
        <w:rPr>
          <w:rFonts w:ascii="Times New Roman" w:hAnsi="Times New Roman" w:cs="Times New Roman"/>
          <w:b/>
          <w:sz w:val="24"/>
          <w:szCs w:val="24"/>
        </w:rPr>
        <w:t>Alvará municipal de localização</w:t>
      </w:r>
      <w:r w:rsidR="006D2181" w:rsidRPr="006D2181">
        <w:rPr>
          <w:rFonts w:ascii="Times New Roman" w:hAnsi="Times New Roman" w:cs="Times New Roman"/>
          <w:sz w:val="24"/>
          <w:szCs w:val="24"/>
        </w:rPr>
        <w:t>, relativo ao domicílio ou sede do licitante municipal, relativo ao domicílio ou sede do licitante, pertinente ao seu ramo de atividade e compatível com o objeto da presente licitação.</w:t>
      </w:r>
    </w:p>
    <w:p w14:paraId="7BDC3B07" w14:textId="110B6B7D" w:rsidR="00F832BB" w:rsidRPr="00F832BB" w:rsidRDefault="006D218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E567C1">
        <w:rPr>
          <w:rFonts w:ascii="Times New Roman" w:hAnsi="Times New Roman" w:cs="Times New Roman"/>
          <w:sz w:val="24"/>
          <w:szCs w:val="24"/>
        </w:rPr>
        <w:t>.6.</w:t>
      </w:r>
      <w:r>
        <w:rPr>
          <w:rFonts w:ascii="Times New Roman" w:hAnsi="Times New Roman" w:cs="Times New Roman"/>
          <w:sz w:val="24"/>
          <w:szCs w:val="24"/>
        </w:rPr>
        <w:t>4</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14:paraId="4AD1765A" w14:textId="47D4ED41"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w:t>
      </w:r>
      <w:r w:rsidR="006D2181">
        <w:rPr>
          <w:rFonts w:ascii="Times New Roman" w:hAnsi="Times New Roman" w:cs="Times New Roman"/>
          <w:sz w:val="24"/>
          <w:szCs w:val="24"/>
        </w:rPr>
        <w:t>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60B62971" w14:textId="37FE2E29"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w:t>
      </w:r>
      <w:r w:rsidR="006D2181">
        <w:rPr>
          <w:rFonts w:ascii="Times New Roman" w:hAnsi="Times New Roman" w:cs="Times New Roman"/>
          <w:sz w:val="24"/>
          <w:szCs w:val="24"/>
        </w:rPr>
        <w:t>6</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4760D095" w14:textId="30E43DA5"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w:t>
      </w:r>
      <w:r w:rsidR="006D2181">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14:paraId="682EB99F" w14:textId="72BD97E1"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6D2181">
        <w:rPr>
          <w:rFonts w:ascii="Times New Roman" w:hAnsi="Times New Roman" w:cs="Times New Roman"/>
          <w:sz w:val="24"/>
          <w:szCs w:val="24"/>
        </w:rPr>
        <w:t>6.8</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14:paraId="579E85AF" w14:textId="77777777" w:rsidTr="00DD4BA7">
        <w:tc>
          <w:tcPr>
            <w:tcW w:w="7999" w:type="dxa"/>
          </w:tcPr>
          <w:p w14:paraId="6393EC44" w14:textId="77777777" w:rsidR="00C256D7" w:rsidRPr="00C256D7" w:rsidRDefault="00C256D7" w:rsidP="00C256D7">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CDBCEEF" w14:textId="77777777" w:rsidR="00C256D7" w:rsidRPr="00C256D7" w:rsidRDefault="00C256D7" w:rsidP="00C256D7">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14:paraId="777B62C3" w14:textId="77777777"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14:paraId="5388CB06"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14:paraId="41E18C82" w14:textId="77777777"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14:paraId="04D81D37" w14:textId="77777777"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14:paraId="76B343CA" w14:textId="646B8DED"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8</w:t>
      </w:r>
      <w:r w:rsidR="00775B3E" w:rsidRPr="00775B3E">
        <w:rPr>
          <w:rFonts w:ascii="Times New Roman" w:hAnsi="Times New Roman" w:cs="Times New Roman"/>
          <w:sz w:val="24"/>
          <w:szCs w:val="24"/>
        </w:rPr>
        <w:t xml:space="preserve"> Será exigida a apresentação dos documentos de habilitação apenas do licitante vencedor.</w:t>
      </w:r>
    </w:p>
    <w:p w14:paraId="563C9B89" w14:textId="2111CDB3"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w:t>
      </w:r>
      <w:r w:rsidR="00446918">
        <w:rPr>
          <w:rFonts w:ascii="Times New Roman" w:hAnsi="Times New Roman" w:cs="Times New Roman"/>
          <w:sz w:val="24"/>
          <w:szCs w:val="24"/>
        </w:rPr>
        <w:t>9</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14:paraId="6E27BA0C" w14:textId="396DF1BB"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10</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14:paraId="0519520D" w14:textId="6E912F1A"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11</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14:paraId="376D8195" w14:textId="42018FDC"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14:paraId="7F110831" w14:textId="40272A2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74428D" w14:textId="7363808F"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14</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629F3B7" w14:textId="06333C13"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15</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14:paraId="52777AD0" w14:textId="3AFABEE2"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14:paraId="4CAF5467" w14:textId="2145AB44"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D45E142" w14:textId="59A4C0CE"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18</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CDFAC1D" w14:textId="67F50C9F"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18</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14:paraId="2BDAE094" w14:textId="2A633E48"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19</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14:paraId="06E653FA" w14:textId="77777777" w:rsidR="00825DFC" w:rsidRDefault="00825DFC" w:rsidP="00602596">
      <w:pPr>
        <w:tabs>
          <w:tab w:val="left" w:pos="2790"/>
        </w:tabs>
        <w:spacing w:after="0" w:line="240" w:lineRule="auto"/>
        <w:jc w:val="both"/>
        <w:rPr>
          <w:rFonts w:ascii="Times New Roman" w:hAnsi="Times New Roman" w:cs="Times New Roman"/>
          <w:sz w:val="24"/>
          <w:szCs w:val="24"/>
        </w:rPr>
      </w:pPr>
    </w:p>
    <w:p w14:paraId="6E787737" w14:textId="77777777" w:rsidR="006D2181" w:rsidRPr="00F832BB" w:rsidRDefault="006D2181" w:rsidP="00602596">
      <w:pPr>
        <w:tabs>
          <w:tab w:val="left" w:pos="2790"/>
        </w:tabs>
        <w:spacing w:after="0" w:line="240" w:lineRule="auto"/>
        <w:jc w:val="both"/>
        <w:rPr>
          <w:rFonts w:ascii="Times New Roman" w:hAnsi="Times New Roman" w:cs="Times New Roman"/>
          <w:sz w:val="24"/>
          <w:szCs w:val="24"/>
        </w:rPr>
      </w:pPr>
    </w:p>
    <w:p w14:paraId="4D3058DD" w14:textId="77777777"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14:paraId="52CDF538" w14:textId="43F4C10C"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 xml:space="preserve">.1. Para julgamento, será adotado o critério de MENOR VALOR </w:t>
      </w:r>
      <w:r w:rsidR="006D2181">
        <w:rPr>
          <w:rFonts w:ascii="Times New Roman" w:hAnsi="Times New Roman" w:cs="Times New Roman"/>
          <w:sz w:val="24"/>
          <w:szCs w:val="24"/>
        </w:rPr>
        <w:t>DO LOTE</w:t>
      </w:r>
      <w:r w:rsidR="005A3999" w:rsidRPr="005A3999">
        <w:rPr>
          <w:rFonts w:ascii="Times New Roman" w:hAnsi="Times New Roman" w:cs="Times New Roman"/>
          <w:sz w:val="24"/>
          <w:szCs w:val="24"/>
        </w:rPr>
        <w:t>,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14:paraId="42454481" w14:textId="59969B4E"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8D0F21">
        <w:rPr>
          <w:rFonts w:ascii="Times New Roman" w:hAnsi="Times New Roman" w:cs="Times New Roman"/>
          <w:sz w:val="24"/>
          <w:szCs w:val="24"/>
        </w:rPr>
        <w:t>LOTE</w:t>
      </w:r>
      <w:r w:rsidR="005A3999" w:rsidRPr="005A3999">
        <w:rPr>
          <w:rFonts w:ascii="Times New Roman" w:hAnsi="Times New Roman" w:cs="Times New Roman"/>
          <w:sz w:val="24"/>
          <w:szCs w:val="24"/>
        </w:rPr>
        <w:t xml:space="preserve">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14:paraId="7661D690" w14:textId="60A52F71"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w:t>
      </w:r>
      <w:r w:rsidR="008D0F21">
        <w:rPr>
          <w:rFonts w:ascii="Times New Roman" w:hAnsi="Times New Roman" w:cs="Times New Roman"/>
          <w:sz w:val="24"/>
          <w:szCs w:val="24"/>
        </w:rPr>
        <w:t xml:space="preserve">e a proposta de MENOR VALOR </w:t>
      </w:r>
      <w:r w:rsidR="005A3999" w:rsidRPr="005A3999">
        <w:rPr>
          <w:rFonts w:ascii="Times New Roman" w:hAnsi="Times New Roman" w:cs="Times New Roman"/>
          <w:sz w:val="24"/>
          <w:szCs w:val="24"/>
        </w:rPr>
        <w:t>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14:paraId="22713A0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14:paraId="6CCB6DEA"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14:paraId="5344884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14:paraId="072C8607"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14:paraId="521E6E8B"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14:paraId="7483A695"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14:paraId="799A8508"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14:paraId="37EE7B1E"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14:paraId="52F60770"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14:paraId="43882FD9"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14:paraId="5AA081B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14:paraId="5A9CC97B"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14:paraId="4BEA4D86"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14:paraId="76ACDF59" w14:textId="77777777"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14:paraId="61015915" w14:textId="77777777"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14:paraId="0BC36F4C"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14:paraId="639162F7"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14:paraId="5B8E8BF3" w14:textId="77777777"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14:paraId="069BCA8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14:paraId="21B5BAC5"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14:paraId="53CAD89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27E47F43"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14:paraId="03F2F5B9" w14:textId="77777777" w:rsidR="003E71F1" w:rsidRDefault="003E71F1" w:rsidP="00F832BB">
      <w:pPr>
        <w:tabs>
          <w:tab w:val="left" w:pos="2790"/>
        </w:tabs>
        <w:spacing w:after="0" w:line="240" w:lineRule="auto"/>
        <w:rPr>
          <w:rFonts w:ascii="Times New Roman" w:hAnsi="Times New Roman" w:cs="Times New Roman"/>
          <w:sz w:val="24"/>
          <w:szCs w:val="24"/>
        </w:rPr>
      </w:pPr>
    </w:p>
    <w:p w14:paraId="1AC97F85" w14:textId="77777777"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14:paraId="3F2DC57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14:paraId="59FD5041"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14:paraId="65FCA8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14:paraId="28D07D64"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14:paraId="616737BF"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14:paraId="4FD29318"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14:paraId="5C61F175"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14:paraId="34790B5E"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14:paraId="22B5E4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14:paraId="37032414"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14:paraId="0E8BD42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14:paraId="2556C18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14:paraId="0C4BE87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14:paraId="5722A19B" w14:textId="77777777"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14:paraId="669E98DD"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14:paraId="6D5B4327" w14:textId="77777777"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14:paraId="612C2C72"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B20639"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6A5BFBB" w14:textId="77777777"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14:paraId="3FB928B3"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14:paraId="5D6E7FB6" w14:textId="0811F8A3" w:rsidR="003E3895"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14:paraId="6C983662"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14:paraId="266B32E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14:paraId="798CB7E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14:paraId="26793AD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14:paraId="13D437FC"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14:paraId="4F747026"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14:paraId="40FF451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14:paraId="1C0A2A52"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14:paraId="4D0650A6" w14:textId="77777777"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14:paraId="0650C760" w14:textId="77777777" w:rsidR="00E30228" w:rsidRDefault="00E30228" w:rsidP="00104684">
      <w:pPr>
        <w:tabs>
          <w:tab w:val="left" w:pos="2790"/>
        </w:tabs>
        <w:spacing w:after="0" w:line="240" w:lineRule="auto"/>
        <w:jc w:val="both"/>
        <w:rPr>
          <w:rFonts w:ascii="Times New Roman" w:hAnsi="Times New Roman" w:cs="Times New Roman"/>
          <w:sz w:val="24"/>
          <w:szCs w:val="24"/>
        </w:rPr>
      </w:pPr>
    </w:p>
    <w:p w14:paraId="381A39FF" w14:textId="35A5FF32" w:rsidR="002B650E" w:rsidRPr="002B650E" w:rsidRDefault="00D94168"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2B650E" w:rsidRPr="0055085A">
        <w:rPr>
          <w:rFonts w:ascii="Times New Roman" w:hAnsi="Times New Roman" w:cs="Times New Roman"/>
          <w:b/>
          <w:sz w:val="24"/>
          <w:szCs w:val="24"/>
        </w:rPr>
        <w:t>. DAS OBRIGAÇÕES DA CONTRATANTE E DA CONTRATADA</w:t>
      </w:r>
    </w:p>
    <w:p w14:paraId="612FAE3F" w14:textId="149433C9" w:rsidR="002B650E" w:rsidRPr="002B650E" w:rsidRDefault="00D94168"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14:paraId="7D3C931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14:paraId="17E3718F"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14:paraId="0B88483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14:paraId="0646B0C9"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14:paraId="60F8C3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14:paraId="427E117B"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14:paraId="7971779E" w14:textId="32876E2C" w:rsidR="002B650E" w:rsidRPr="002B650E" w:rsidRDefault="00D94168"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14:paraId="1106E3BC"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14:paraId="505B562C"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14:paraId="5B05BCA3"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14:paraId="06228D37"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14:paraId="76901B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14:paraId="11891566" w14:textId="77777777" w:rsidR="002B650E" w:rsidRDefault="002B650E" w:rsidP="00104684">
      <w:pPr>
        <w:tabs>
          <w:tab w:val="left" w:pos="2790"/>
        </w:tabs>
        <w:spacing w:after="0" w:line="240" w:lineRule="auto"/>
        <w:jc w:val="both"/>
        <w:rPr>
          <w:rFonts w:ascii="Times New Roman" w:hAnsi="Times New Roman" w:cs="Times New Roman"/>
          <w:sz w:val="24"/>
          <w:szCs w:val="24"/>
        </w:rPr>
      </w:pPr>
    </w:p>
    <w:p w14:paraId="53069B22" w14:textId="56200728" w:rsidR="00152695" w:rsidRPr="00DA4C2E" w:rsidRDefault="00D94168"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sidR="00A46326">
        <w:rPr>
          <w:rFonts w:ascii="Times New Roman" w:hAnsi="Times New Roman" w:cs="Times New Roman"/>
          <w:b/>
          <w:sz w:val="24"/>
          <w:szCs w:val="24"/>
        </w:rPr>
        <w:t>ENTREGA</w:t>
      </w:r>
    </w:p>
    <w:p w14:paraId="3F7A4038" w14:textId="151DD98B" w:rsidR="00152695" w:rsidRDefault="00D94168"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B3CA5" w:rsidRPr="007B3CA5">
        <w:rPr>
          <w:rFonts w:ascii="Times New Roman" w:hAnsi="Times New Roman" w:cs="Times New Roman"/>
          <w:sz w:val="24"/>
          <w:szCs w:val="24"/>
        </w:rPr>
        <w:t>.1. O prazo</w:t>
      </w:r>
      <w:r w:rsidR="00FD179A">
        <w:rPr>
          <w:rFonts w:ascii="Times New Roman" w:hAnsi="Times New Roman" w:cs="Times New Roman"/>
          <w:sz w:val="24"/>
          <w:szCs w:val="24"/>
        </w:rPr>
        <w:t xml:space="preserve"> e local de </w:t>
      </w:r>
      <w:r w:rsidR="00A46326">
        <w:rPr>
          <w:rFonts w:ascii="Times New Roman" w:hAnsi="Times New Roman" w:cs="Times New Roman"/>
          <w:sz w:val="24"/>
          <w:szCs w:val="24"/>
        </w:rPr>
        <w:t>entrega</w:t>
      </w:r>
      <w:r w:rsidR="00FD179A">
        <w:rPr>
          <w:rFonts w:ascii="Times New Roman" w:hAnsi="Times New Roman" w:cs="Times New Roman"/>
          <w:sz w:val="24"/>
          <w:szCs w:val="24"/>
        </w:rPr>
        <w:t xml:space="preserve"> encontram-se estabelecidas no Termo de Referência e</w:t>
      </w:r>
      <w:r w:rsidR="00A46326">
        <w:rPr>
          <w:rFonts w:ascii="Times New Roman" w:hAnsi="Times New Roman" w:cs="Times New Roman"/>
          <w:sz w:val="24"/>
          <w:szCs w:val="24"/>
        </w:rPr>
        <w:t>/ou</w:t>
      </w:r>
      <w:r w:rsidR="00FD179A">
        <w:rPr>
          <w:rFonts w:ascii="Times New Roman" w:hAnsi="Times New Roman" w:cs="Times New Roman"/>
          <w:sz w:val="24"/>
          <w:szCs w:val="24"/>
        </w:rPr>
        <w:t xml:space="preserve"> na Minuta do Contrato Administrativo em anexo ao presente Edital de Pregão Eletrônico.</w:t>
      </w:r>
    </w:p>
    <w:p w14:paraId="4FFE6827" w14:textId="77777777" w:rsidR="007B3CA5" w:rsidRDefault="007B3CA5" w:rsidP="00104684">
      <w:pPr>
        <w:tabs>
          <w:tab w:val="left" w:pos="2790"/>
        </w:tabs>
        <w:spacing w:after="0" w:line="240" w:lineRule="auto"/>
        <w:jc w:val="both"/>
        <w:rPr>
          <w:rFonts w:ascii="Times New Roman" w:hAnsi="Times New Roman" w:cs="Times New Roman"/>
          <w:sz w:val="24"/>
          <w:szCs w:val="24"/>
        </w:rPr>
      </w:pPr>
    </w:p>
    <w:p w14:paraId="6DEE88C4" w14:textId="5C148BC3" w:rsidR="00FF7DF9" w:rsidRPr="002A1793" w:rsidRDefault="00D94168" w:rsidP="00FF7DF9">
      <w:pPr>
        <w:tabs>
          <w:tab w:val="left" w:pos="2790"/>
        </w:tabs>
        <w:spacing w:after="0" w:line="240" w:lineRule="auto"/>
        <w:rPr>
          <w:rFonts w:ascii="Times New Roman" w:hAnsi="Times New Roman" w:cs="Times New Roman"/>
          <w:b/>
          <w:sz w:val="24"/>
          <w:szCs w:val="24"/>
        </w:rPr>
      </w:pPr>
      <w:r w:rsidRPr="00E8286F">
        <w:rPr>
          <w:rFonts w:ascii="Times New Roman" w:hAnsi="Times New Roman" w:cs="Times New Roman"/>
          <w:b/>
          <w:sz w:val="24"/>
          <w:szCs w:val="24"/>
        </w:rPr>
        <w:t>17</w:t>
      </w:r>
      <w:r w:rsidR="00AC62B2" w:rsidRPr="00E8286F">
        <w:rPr>
          <w:rFonts w:ascii="Times New Roman" w:hAnsi="Times New Roman" w:cs="Times New Roman"/>
          <w:b/>
          <w:sz w:val="24"/>
          <w:szCs w:val="24"/>
        </w:rPr>
        <w:t xml:space="preserve">. </w:t>
      </w:r>
      <w:r w:rsidR="00D248BA" w:rsidRPr="00E8286F">
        <w:rPr>
          <w:rFonts w:ascii="Times New Roman" w:hAnsi="Times New Roman" w:cs="Times New Roman"/>
          <w:b/>
          <w:sz w:val="24"/>
          <w:szCs w:val="24"/>
        </w:rPr>
        <w:t>DO PAGAMENTO</w:t>
      </w:r>
      <w:r w:rsidR="00450B0F">
        <w:rPr>
          <w:rFonts w:ascii="Times New Roman" w:hAnsi="Times New Roman" w:cs="Times New Roman"/>
          <w:b/>
          <w:sz w:val="24"/>
          <w:szCs w:val="24"/>
        </w:rPr>
        <w:t xml:space="preserve"> E DA DOTAÇÃO ORÇAMENTÁRIA</w:t>
      </w:r>
    </w:p>
    <w:p w14:paraId="7301B6EB" w14:textId="53A8C6E7" w:rsidR="007243B0" w:rsidRPr="008D7A94" w:rsidRDefault="00D9416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5C0282">
        <w:rPr>
          <w:rFonts w:ascii="Times New Roman" w:hAnsi="Times New Roman" w:cs="Times New Roman"/>
          <w:color w:val="000000" w:themeColor="text1"/>
          <w:sz w:val="24"/>
          <w:szCs w:val="24"/>
        </w:rPr>
        <w:t xml:space="preserve">.1 </w:t>
      </w:r>
      <w:r w:rsidR="007243B0" w:rsidRPr="007243B0">
        <w:rPr>
          <w:rFonts w:ascii="Times New Roman" w:hAnsi="Times New Roman" w:cs="Times New Roman"/>
          <w:color w:val="000000" w:themeColor="text1"/>
          <w:sz w:val="24"/>
          <w:szCs w:val="24"/>
        </w:rPr>
        <w:t xml:space="preserve">O pagamento será efetuado mediante a apresentação da nota fiscal/fatura correspondente, </w:t>
      </w:r>
      <w:proofErr w:type="spellStart"/>
      <w:r w:rsidR="007243B0" w:rsidRPr="007243B0">
        <w:rPr>
          <w:rFonts w:ascii="Times New Roman" w:hAnsi="Times New Roman" w:cs="Times New Roman"/>
          <w:color w:val="000000" w:themeColor="text1"/>
          <w:sz w:val="24"/>
          <w:szCs w:val="24"/>
        </w:rPr>
        <w:t>vistada</w:t>
      </w:r>
      <w:proofErr w:type="spellEnd"/>
      <w:r w:rsidR="007243B0" w:rsidRPr="007243B0">
        <w:rPr>
          <w:rFonts w:ascii="Times New Roman" w:hAnsi="Times New Roman" w:cs="Times New Roman"/>
          <w:color w:val="000000" w:themeColor="text1"/>
          <w:sz w:val="24"/>
          <w:szCs w:val="24"/>
        </w:rPr>
        <w:t xml:space="preserve"> pela Secretaria, após a entrega do item.</w:t>
      </w:r>
    </w:p>
    <w:p w14:paraId="23D34EFB" w14:textId="0850C6F7" w:rsidR="00DD4BA7" w:rsidRPr="008D7A94" w:rsidRDefault="00D9416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14:paraId="7C89C587" w14:textId="3BABCD43" w:rsidR="00DD4BA7" w:rsidRPr="008D7A94" w:rsidRDefault="00D9416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14:paraId="4C6BBDC9" w14:textId="1AD12ADA" w:rsidR="00DD4BA7" w:rsidRPr="008D7A94" w:rsidRDefault="00D9416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14:paraId="5C5C97AB" w14:textId="4D94A7AB" w:rsidR="00DD4BA7" w:rsidRDefault="00E8286F"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14:paraId="6733582E" w14:textId="621DD8C1" w:rsidR="00F832BB" w:rsidRDefault="00E8286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5C0282">
        <w:rPr>
          <w:rFonts w:ascii="Times New Roman" w:hAnsi="Times New Roman" w:cs="Times New Roman"/>
          <w:color w:val="000000" w:themeColor="text1"/>
          <w:sz w:val="24"/>
          <w:szCs w:val="24"/>
        </w:rPr>
        <w:t>.6</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14:paraId="1B429DE5" w14:textId="123AE148" w:rsidR="00450B0F" w:rsidRDefault="00450B0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 O pagamento ficará a cargo das seguintes dotações orçamentárias:</w:t>
      </w:r>
    </w:p>
    <w:p w14:paraId="22FFE1C8" w14:textId="2575435C" w:rsidR="000139C5" w:rsidRPr="0056156D" w:rsidRDefault="00996F02"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w:t>
      </w:r>
      <w:r w:rsidR="000139C5" w:rsidRPr="0056156D">
        <w:rPr>
          <w:rFonts w:ascii="Times New Roman" w:hAnsi="Times New Roman" w:cs="Times New Roman"/>
          <w:color w:val="000000" w:themeColor="text1"/>
          <w:sz w:val="24"/>
          <w:szCs w:val="24"/>
        </w:rPr>
        <w:t xml:space="preserve"> – SECRETARIA </w:t>
      </w:r>
      <w:r>
        <w:rPr>
          <w:rFonts w:ascii="Times New Roman" w:hAnsi="Times New Roman" w:cs="Times New Roman"/>
          <w:color w:val="000000" w:themeColor="text1"/>
          <w:sz w:val="24"/>
          <w:szCs w:val="24"/>
        </w:rPr>
        <w:t>DE DESENVOLVIMENTO ECONÔMICO E AGROPECUÁRIO</w:t>
      </w:r>
    </w:p>
    <w:p w14:paraId="3C6E53B0" w14:textId="23EC881D" w:rsidR="000139C5" w:rsidRPr="0056156D" w:rsidRDefault="00996F02"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r w:rsidR="000139C5" w:rsidRPr="005615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Coordenadoria de Ind., Com., Serviços, Emprego e Renda</w:t>
      </w:r>
    </w:p>
    <w:p w14:paraId="5917AE2C" w14:textId="6330CAF7" w:rsidR="000139C5" w:rsidRPr="0056156D" w:rsidRDefault="00996F02"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0618200231.219000 </w:t>
      </w:r>
      <w:r w:rsidR="000139C5" w:rsidRPr="00561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Recursos Fundo Defesa Civil – Situação de Emergência</w:t>
      </w:r>
    </w:p>
    <w:p w14:paraId="6110A75B" w14:textId="2020B779" w:rsidR="000139C5" w:rsidRPr="0056156D" w:rsidRDefault="00996F02"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33903000.0000</w:t>
      </w:r>
      <w:r w:rsidR="000139C5" w:rsidRPr="0056156D">
        <w:rPr>
          <w:rFonts w:ascii="Times New Roman" w:hAnsi="Times New Roman" w:cs="Times New Roman"/>
          <w:color w:val="000000" w:themeColor="text1"/>
          <w:sz w:val="24"/>
          <w:szCs w:val="24"/>
        </w:rPr>
        <w:t xml:space="preserve"> – Material de Consumo (</w:t>
      </w:r>
      <w:r>
        <w:rPr>
          <w:rFonts w:ascii="Times New Roman" w:hAnsi="Times New Roman" w:cs="Times New Roman"/>
          <w:color w:val="000000" w:themeColor="text1"/>
          <w:sz w:val="24"/>
          <w:szCs w:val="24"/>
        </w:rPr>
        <w:t>7231</w:t>
      </w:r>
      <w:r w:rsidR="000139C5" w:rsidRPr="0056156D">
        <w:rPr>
          <w:rFonts w:ascii="Times New Roman" w:hAnsi="Times New Roman" w:cs="Times New Roman"/>
          <w:color w:val="000000" w:themeColor="text1"/>
          <w:sz w:val="24"/>
          <w:szCs w:val="24"/>
        </w:rPr>
        <w:t>)</w:t>
      </w:r>
    </w:p>
    <w:p w14:paraId="05985F5D" w14:textId="4BB9694D" w:rsidR="000139C5" w:rsidRPr="008D7A94" w:rsidRDefault="000139C5" w:rsidP="008D7A94">
      <w:pPr>
        <w:tabs>
          <w:tab w:val="left" w:pos="2790"/>
        </w:tabs>
        <w:spacing w:after="0" w:line="240" w:lineRule="auto"/>
        <w:jc w:val="both"/>
        <w:rPr>
          <w:rFonts w:ascii="Times New Roman" w:hAnsi="Times New Roman" w:cs="Times New Roman"/>
          <w:color w:val="000000" w:themeColor="text1"/>
          <w:sz w:val="24"/>
          <w:szCs w:val="24"/>
        </w:rPr>
      </w:pPr>
      <w:r w:rsidRPr="0056156D">
        <w:rPr>
          <w:rFonts w:ascii="Times New Roman" w:hAnsi="Times New Roman" w:cs="Times New Roman"/>
          <w:color w:val="000000" w:themeColor="text1"/>
          <w:sz w:val="24"/>
          <w:szCs w:val="24"/>
        </w:rPr>
        <w:t xml:space="preserve">Código Reduzido: </w:t>
      </w:r>
      <w:r w:rsidR="00996F02">
        <w:rPr>
          <w:rFonts w:ascii="Times New Roman" w:hAnsi="Times New Roman" w:cs="Times New Roman"/>
          <w:color w:val="000000" w:themeColor="text1"/>
          <w:sz w:val="24"/>
          <w:szCs w:val="24"/>
        </w:rPr>
        <w:t>7246</w:t>
      </w:r>
    </w:p>
    <w:p w14:paraId="37CACD7B" w14:textId="77777777"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14:paraId="7A39A951" w14:textId="586A78E8" w:rsidR="00F832BB" w:rsidRPr="005A503B" w:rsidRDefault="00E8286F"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18</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14:paraId="11218D21" w14:textId="5CFFC31C" w:rsidR="00884E6D" w:rsidRPr="00884E6D" w:rsidRDefault="00E8286F"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.1. O licitante ou o contratado será responsabilizado administrativamente pelas seguintes infrações:</w:t>
      </w:r>
    </w:p>
    <w:p w14:paraId="4F2FD27A"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14:paraId="78AA619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14:paraId="3B6EE4C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14:paraId="284C6B8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14:paraId="16C713A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14:paraId="6E4AE60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14:paraId="4A67A95B"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14:paraId="05D8E9FE"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14:paraId="6D95784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IX. fraudar a licitação ou praticar ato fraudulento na execução do contrato;</w:t>
      </w:r>
    </w:p>
    <w:p w14:paraId="1A3364A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14:paraId="40A92B11"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14:paraId="34E6013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14:paraId="76C8A2B8" w14:textId="69A044A5" w:rsidR="00884E6D" w:rsidRPr="00884E6D" w:rsidRDefault="00E8286F"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 Serão aplicadas ao responsável pelas infrações administrativas previstas nesta Lei as seguintes sanções:</w:t>
      </w:r>
    </w:p>
    <w:p w14:paraId="0A17589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14:paraId="3CAE7A7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14:paraId="0C9DDAE4"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14:paraId="1EE30943"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14:paraId="06E71E2B" w14:textId="577434E6"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286F">
        <w:rPr>
          <w:rFonts w:ascii="Times New Roman" w:hAnsi="Times New Roman" w:cs="Times New Roman"/>
          <w:sz w:val="24"/>
          <w:szCs w:val="24"/>
        </w:rPr>
        <w:t>18</w:t>
      </w:r>
      <w:r w:rsidRPr="00884E6D">
        <w:rPr>
          <w:rFonts w:ascii="Times New Roman" w:hAnsi="Times New Roman" w:cs="Times New Roman"/>
          <w:sz w:val="24"/>
          <w:szCs w:val="24"/>
        </w:rPr>
        <w:t>.2.1. Na aplicação das sanções serão considerados:</w:t>
      </w:r>
    </w:p>
    <w:p w14:paraId="6B7D0E64"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14:paraId="379E0A10"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14:paraId="44F4EBD7"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14:paraId="030883C1"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14:paraId="78B3451F" w14:textId="77777777"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14:paraId="106FB772" w14:textId="31A614EE"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18</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14:paraId="28DD3A4D" w14:textId="6A275046"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18</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14:paraId="4A12640E" w14:textId="72973892"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14:paraId="3E953CE3" w14:textId="59687CAA"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14:paraId="7E4D9518" w14:textId="3A7735DA" w:rsidR="00884E6D" w:rsidRPr="00884E6D" w:rsidRDefault="00E8286F"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14:paraId="015DC89C" w14:textId="77777777"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14:paraId="05E5CB23" w14:textId="1CF0F2B8" w:rsidR="00884E6D" w:rsidRPr="00884E6D" w:rsidRDefault="00593009"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18</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14:paraId="5BAEB59C" w14:textId="19E9DD62" w:rsidR="00884E6D" w:rsidRPr="00884E6D" w:rsidRDefault="00593009"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14:paraId="587A1A57" w14:textId="213A1352" w:rsidR="00884E6D" w:rsidRPr="00884E6D" w:rsidRDefault="00593009"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18</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14:paraId="5F514F13" w14:textId="421CE9F4" w:rsidR="00884E6D" w:rsidRPr="00884E6D" w:rsidRDefault="00593009"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14:paraId="4D537314" w14:textId="5479E3DD" w:rsidR="00F832BB" w:rsidRDefault="00593009"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18</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18</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14:paraId="1572A4AE" w14:textId="1E82A981" w:rsidR="00A370E4" w:rsidRPr="00A370E4"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14:paraId="6A245597" w14:textId="41481C8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009">
        <w:rPr>
          <w:rFonts w:ascii="Times New Roman" w:hAnsi="Times New Roman" w:cs="Times New Roman"/>
          <w:sz w:val="24"/>
          <w:szCs w:val="24"/>
        </w:rPr>
        <w:t>18</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14:paraId="0EF46C68" w14:textId="65BDA3FC"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009">
        <w:rPr>
          <w:rFonts w:ascii="Times New Roman" w:hAnsi="Times New Roman" w:cs="Times New Roman"/>
          <w:sz w:val="24"/>
          <w:szCs w:val="24"/>
        </w:rPr>
        <w:t>18</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14:paraId="51EF907F" w14:textId="6B872D25"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009">
        <w:rPr>
          <w:rFonts w:ascii="Times New Roman" w:hAnsi="Times New Roman" w:cs="Times New Roman"/>
          <w:sz w:val="24"/>
          <w:szCs w:val="24"/>
        </w:rPr>
        <w:t>18</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14:paraId="6E87333F" w14:textId="5E2DD8E3" w:rsidR="00A370E4" w:rsidRPr="00A370E4"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14:paraId="53C5F34B" w14:textId="631A5A6F" w:rsidR="00A370E4" w:rsidRPr="00A370E4"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14:paraId="6C136460" w14:textId="788DF1A9" w:rsidR="00884E6D"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14:paraId="3EFEB8CD" w14:textId="77777777" w:rsidR="00A370E4" w:rsidRPr="00F832BB" w:rsidRDefault="00A370E4" w:rsidP="00884E6D">
      <w:pPr>
        <w:tabs>
          <w:tab w:val="left" w:pos="2790"/>
        </w:tabs>
        <w:spacing w:after="0" w:line="240" w:lineRule="auto"/>
        <w:jc w:val="both"/>
        <w:rPr>
          <w:rFonts w:ascii="Times New Roman" w:hAnsi="Times New Roman" w:cs="Times New Roman"/>
          <w:sz w:val="24"/>
          <w:szCs w:val="24"/>
        </w:rPr>
      </w:pPr>
    </w:p>
    <w:p w14:paraId="4D04691D" w14:textId="7783D82B" w:rsidR="00F832BB" w:rsidRPr="00CC376D" w:rsidRDefault="00593009"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19</w:t>
      </w:r>
      <w:r w:rsidR="00CC376D" w:rsidRPr="00A46326">
        <w:rPr>
          <w:rFonts w:ascii="Times New Roman" w:hAnsi="Times New Roman" w:cs="Times New Roman"/>
          <w:b/>
          <w:sz w:val="24"/>
          <w:szCs w:val="24"/>
        </w:rPr>
        <w:t xml:space="preserve">. </w:t>
      </w:r>
      <w:r w:rsidR="00F832BB" w:rsidRPr="00A46326">
        <w:rPr>
          <w:rFonts w:ascii="Times New Roman" w:hAnsi="Times New Roman" w:cs="Times New Roman"/>
          <w:b/>
          <w:sz w:val="24"/>
          <w:szCs w:val="24"/>
        </w:rPr>
        <w:t>DAS DISPOSIÇÕES GERAIS</w:t>
      </w:r>
    </w:p>
    <w:p w14:paraId="3D4152CE" w14:textId="39719E32"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14:paraId="0E127770" w14:textId="412ABE87"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757CCBEA" w14:textId="641452A4"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14:paraId="4FA7D41B" w14:textId="1B26937D"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14:paraId="7480F2A3" w14:textId="6D2EC50A"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14:paraId="11E94776" w14:textId="6660DF52"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D67313D" w14:textId="27466815"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14:paraId="3AD8D3EB" w14:textId="2A573FD5"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14:paraId="2B46A149" w14:textId="6C10A89E"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4FA628DD" w14:textId="5F1E5DD4"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14:paraId="347A7ABB" w14:textId="1B09184B"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14:paraId="59C3269B" w14:textId="00BBDD6F" w:rsidR="00EA465D" w:rsidRDefault="00593009"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19</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14:paraId="2EACFDDF" w14:textId="602D06BA"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14:paraId="3D942DA0" w14:textId="6833C7F1"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14:paraId="78A73641" w14:textId="19677B7C"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14:paraId="41D9415E" w14:textId="64E2406F" w:rsid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14:paraId="46AD8066" w14:textId="1F3A8986" w:rsid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14:paraId="0923AD50" w14:textId="74ADC89B" w:rsid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14:paraId="38BC8AE3" w14:textId="3E833C3B" w:rsidR="00F832BB" w:rsidRPr="00F832BB"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14:paraId="3429027A" w14:textId="77777777" w:rsidR="00F832BB" w:rsidRPr="000139C5" w:rsidRDefault="00F832BB" w:rsidP="00E81FF8">
      <w:pPr>
        <w:tabs>
          <w:tab w:val="left" w:pos="2790"/>
        </w:tabs>
        <w:spacing w:after="0" w:line="240" w:lineRule="auto"/>
        <w:jc w:val="both"/>
        <w:rPr>
          <w:rFonts w:ascii="Times New Roman" w:hAnsi="Times New Roman" w:cs="Times New Roman"/>
          <w:sz w:val="24"/>
          <w:szCs w:val="24"/>
        </w:rPr>
      </w:pPr>
      <w:r w:rsidRPr="000139C5">
        <w:rPr>
          <w:rFonts w:ascii="Times New Roman" w:hAnsi="Times New Roman" w:cs="Times New Roman"/>
          <w:sz w:val="24"/>
          <w:szCs w:val="24"/>
        </w:rPr>
        <w:t>ANEXO I – Termo de</w:t>
      </w:r>
      <w:r w:rsidR="004E4F79" w:rsidRPr="000139C5">
        <w:rPr>
          <w:rFonts w:ascii="Times New Roman" w:hAnsi="Times New Roman" w:cs="Times New Roman"/>
          <w:sz w:val="24"/>
          <w:szCs w:val="24"/>
        </w:rPr>
        <w:t xml:space="preserve"> </w:t>
      </w:r>
      <w:r w:rsidRPr="000139C5">
        <w:rPr>
          <w:rFonts w:ascii="Times New Roman" w:hAnsi="Times New Roman" w:cs="Times New Roman"/>
          <w:sz w:val="24"/>
          <w:szCs w:val="24"/>
        </w:rPr>
        <w:t>Referência;</w:t>
      </w:r>
    </w:p>
    <w:p w14:paraId="2450DE42" w14:textId="77777777" w:rsidR="00F832BB" w:rsidRPr="000139C5" w:rsidRDefault="00F832BB" w:rsidP="00E81FF8">
      <w:pPr>
        <w:tabs>
          <w:tab w:val="left" w:pos="2790"/>
        </w:tabs>
        <w:spacing w:after="0" w:line="240" w:lineRule="auto"/>
        <w:jc w:val="both"/>
        <w:rPr>
          <w:rFonts w:ascii="Times New Roman" w:hAnsi="Times New Roman" w:cs="Times New Roman"/>
          <w:sz w:val="24"/>
          <w:szCs w:val="24"/>
        </w:rPr>
      </w:pPr>
      <w:r w:rsidRPr="000139C5">
        <w:rPr>
          <w:rFonts w:ascii="Times New Roman" w:hAnsi="Times New Roman" w:cs="Times New Roman"/>
          <w:sz w:val="24"/>
          <w:szCs w:val="24"/>
        </w:rPr>
        <w:t>ANEXO II – Modelo de Proposta;</w:t>
      </w:r>
    </w:p>
    <w:p w14:paraId="4D6B5EF2" w14:textId="77777777" w:rsidR="0011576E" w:rsidRDefault="00EA465D" w:rsidP="00E81FF8">
      <w:pPr>
        <w:tabs>
          <w:tab w:val="left" w:pos="2790"/>
        </w:tabs>
        <w:spacing w:after="0" w:line="240" w:lineRule="auto"/>
        <w:jc w:val="both"/>
        <w:rPr>
          <w:rFonts w:ascii="Times New Roman" w:hAnsi="Times New Roman" w:cs="Times New Roman"/>
          <w:sz w:val="24"/>
          <w:szCs w:val="24"/>
        </w:rPr>
      </w:pPr>
      <w:r w:rsidRPr="000139C5">
        <w:rPr>
          <w:rFonts w:ascii="Times New Roman" w:hAnsi="Times New Roman" w:cs="Times New Roman"/>
          <w:sz w:val="24"/>
          <w:szCs w:val="24"/>
        </w:rPr>
        <w:t>ANEXO III</w:t>
      </w:r>
      <w:r w:rsidR="00F832BB" w:rsidRPr="000139C5">
        <w:rPr>
          <w:rFonts w:ascii="Times New Roman" w:hAnsi="Times New Roman" w:cs="Times New Roman"/>
          <w:sz w:val="24"/>
          <w:szCs w:val="24"/>
        </w:rPr>
        <w:t xml:space="preserve"> – </w:t>
      </w:r>
      <w:r w:rsidR="004E6C24" w:rsidRPr="000139C5">
        <w:rPr>
          <w:rFonts w:ascii="Times New Roman" w:hAnsi="Times New Roman" w:cs="Times New Roman"/>
          <w:sz w:val="24"/>
          <w:szCs w:val="24"/>
        </w:rPr>
        <w:t>Modelo de Declaração de Enquadramento da Empresa como Microempresa ou Empresa de Pequeno Porte</w:t>
      </w:r>
      <w:r w:rsidR="00D00247" w:rsidRPr="000139C5">
        <w:rPr>
          <w:rFonts w:ascii="Times New Roman" w:hAnsi="Times New Roman" w:cs="Times New Roman"/>
          <w:sz w:val="24"/>
          <w:szCs w:val="24"/>
        </w:rPr>
        <w:t>;</w:t>
      </w:r>
    </w:p>
    <w:p w14:paraId="418D69A3" w14:textId="77777777" w:rsidR="00BB3513" w:rsidRDefault="00BB3513" w:rsidP="004E4F79">
      <w:pPr>
        <w:tabs>
          <w:tab w:val="left" w:pos="2790"/>
        </w:tabs>
        <w:spacing w:after="0" w:line="240" w:lineRule="auto"/>
        <w:jc w:val="right"/>
        <w:rPr>
          <w:rFonts w:ascii="Times New Roman" w:hAnsi="Times New Roman" w:cs="Times New Roman"/>
          <w:sz w:val="24"/>
          <w:szCs w:val="24"/>
          <w:highlight w:val="yellow"/>
        </w:rPr>
      </w:pPr>
    </w:p>
    <w:p w14:paraId="75E55613" w14:textId="7E9811D2" w:rsidR="004E4F79" w:rsidRPr="00E5087A" w:rsidRDefault="001B4F7F" w:rsidP="004E4F79">
      <w:pPr>
        <w:tabs>
          <w:tab w:val="left" w:pos="2790"/>
        </w:tabs>
        <w:spacing w:after="0" w:line="240" w:lineRule="auto"/>
        <w:jc w:val="right"/>
        <w:rPr>
          <w:rFonts w:ascii="Times New Roman" w:hAnsi="Times New Roman" w:cs="Times New Roman"/>
          <w:sz w:val="24"/>
          <w:szCs w:val="24"/>
        </w:rPr>
      </w:pPr>
      <w:r w:rsidRPr="00966FD8">
        <w:rPr>
          <w:rFonts w:ascii="Times New Roman" w:hAnsi="Times New Roman" w:cs="Times New Roman"/>
          <w:sz w:val="24"/>
          <w:szCs w:val="24"/>
        </w:rPr>
        <w:t>Selbach/</w:t>
      </w:r>
      <w:r w:rsidR="004E4F79" w:rsidRPr="00966FD8">
        <w:rPr>
          <w:rFonts w:ascii="Times New Roman" w:hAnsi="Times New Roman" w:cs="Times New Roman"/>
          <w:sz w:val="24"/>
          <w:szCs w:val="24"/>
        </w:rPr>
        <w:t xml:space="preserve">RS, </w:t>
      </w:r>
      <w:r w:rsidR="00966FD8" w:rsidRPr="00966FD8">
        <w:rPr>
          <w:rFonts w:ascii="Times New Roman" w:hAnsi="Times New Roman" w:cs="Times New Roman"/>
          <w:sz w:val="24"/>
          <w:szCs w:val="24"/>
        </w:rPr>
        <w:t>18</w:t>
      </w:r>
      <w:r w:rsidR="00B151FF" w:rsidRPr="00966FD8">
        <w:rPr>
          <w:rFonts w:ascii="Times New Roman" w:hAnsi="Times New Roman" w:cs="Times New Roman"/>
          <w:sz w:val="24"/>
          <w:szCs w:val="24"/>
        </w:rPr>
        <w:t xml:space="preserve"> </w:t>
      </w:r>
      <w:r w:rsidR="004E4F79" w:rsidRPr="00966FD8">
        <w:rPr>
          <w:rFonts w:ascii="Times New Roman" w:hAnsi="Times New Roman" w:cs="Times New Roman"/>
          <w:sz w:val="24"/>
          <w:szCs w:val="24"/>
        </w:rPr>
        <w:t xml:space="preserve">de </w:t>
      </w:r>
      <w:r w:rsidR="00BB3513" w:rsidRPr="00966FD8">
        <w:rPr>
          <w:rFonts w:ascii="Times New Roman" w:hAnsi="Times New Roman" w:cs="Times New Roman"/>
          <w:sz w:val="24"/>
          <w:szCs w:val="24"/>
        </w:rPr>
        <w:t>setembro</w:t>
      </w:r>
      <w:r w:rsidR="004E4F79" w:rsidRPr="00966FD8">
        <w:rPr>
          <w:rFonts w:ascii="Times New Roman" w:hAnsi="Times New Roman" w:cs="Times New Roman"/>
          <w:sz w:val="24"/>
          <w:szCs w:val="24"/>
        </w:rPr>
        <w:t xml:space="preserve"> de </w:t>
      </w:r>
      <w:r w:rsidR="000929BB" w:rsidRPr="00966FD8">
        <w:rPr>
          <w:rFonts w:ascii="Times New Roman" w:hAnsi="Times New Roman" w:cs="Times New Roman"/>
          <w:sz w:val="24"/>
          <w:szCs w:val="24"/>
        </w:rPr>
        <w:t>2025</w:t>
      </w:r>
      <w:r w:rsidR="004E4F79" w:rsidRPr="00966FD8">
        <w:rPr>
          <w:rFonts w:ascii="Times New Roman" w:hAnsi="Times New Roman" w:cs="Times New Roman"/>
          <w:sz w:val="24"/>
          <w:szCs w:val="24"/>
        </w:rPr>
        <w:t>.</w:t>
      </w:r>
    </w:p>
    <w:p w14:paraId="12D2EB12" w14:textId="77777777" w:rsidR="00E5087A" w:rsidRDefault="00E5087A" w:rsidP="004E4F79">
      <w:pPr>
        <w:tabs>
          <w:tab w:val="left" w:pos="2790"/>
        </w:tabs>
        <w:spacing w:after="0" w:line="240" w:lineRule="auto"/>
        <w:jc w:val="right"/>
        <w:rPr>
          <w:rFonts w:ascii="Times New Roman" w:hAnsi="Times New Roman" w:cs="Times New Roman"/>
          <w:sz w:val="24"/>
          <w:szCs w:val="24"/>
        </w:rPr>
      </w:pPr>
    </w:p>
    <w:p w14:paraId="66792E50" w14:textId="77777777" w:rsidR="00BB3513" w:rsidRDefault="00BB3513" w:rsidP="004E4F79">
      <w:pPr>
        <w:tabs>
          <w:tab w:val="left" w:pos="2790"/>
        </w:tabs>
        <w:spacing w:after="0" w:line="240" w:lineRule="auto"/>
        <w:jc w:val="right"/>
        <w:rPr>
          <w:rFonts w:ascii="Times New Roman" w:hAnsi="Times New Roman" w:cs="Times New Roman"/>
          <w:sz w:val="24"/>
          <w:szCs w:val="24"/>
        </w:rPr>
      </w:pPr>
    </w:p>
    <w:p w14:paraId="51F29BA9" w14:textId="77777777" w:rsidR="00BB3513" w:rsidRPr="00E5087A" w:rsidRDefault="00BB3513" w:rsidP="004E4F79">
      <w:pPr>
        <w:tabs>
          <w:tab w:val="left" w:pos="2790"/>
        </w:tabs>
        <w:spacing w:after="0" w:line="240" w:lineRule="auto"/>
        <w:jc w:val="right"/>
        <w:rPr>
          <w:rFonts w:ascii="Times New Roman" w:hAnsi="Times New Roman" w:cs="Times New Roman"/>
          <w:sz w:val="24"/>
          <w:szCs w:val="24"/>
        </w:rPr>
      </w:pPr>
    </w:p>
    <w:p w14:paraId="12031761" w14:textId="77777777" w:rsidR="004E4F79" w:rsidRPr="00E5087A" w:rsidRDefault="00A03C2C" w:rsidP="004E4F79">
      <w:pPr>
        <w:tabs>
          <w:tab w:val="left" w:pos="2790"/>
        </w:tabs>
        <w:spacing w:after="0" w:line="240" w:lineRule="auto"/>
        <w:jc w:val="center"/>
        <w:rPr>
          <w:rFonts w:ascii="Times New Roman" w:hAnsi="Times New Roman" w:cs="Times New Roman"/>
          <w:b/>
          <w:sz w:val="24"/>
          <w:szCs w:val="24"/>
        </w:rPr>
      </w:pPr>
      <w:r w:rsidRPr="00E5087A">
        <w:rPr>
          <w:rFonts w:ascii="Times New Roman" w:hAnsi="Times New Roman" w:cs="Times New Roman"/>
          <w:b/>
          <w:sz w:val="24"/>
          <w:szCs w:val="24"/>
        </w:rPr>
        <w:t>MICHAEL KUHN</w:t>
      </w:r>
    </w:p>
    <w:p w14:paraId="1BA4AECB" w14:textId="77777777" w:rsidR="004E4F79" w:rsidRPr="00E5087A" w:rsidRDefault="004E4F79" w:rsidP="004E4F79">
      <w:pPr>
        <w:tabs>
          <w:tab w:val="left" w:pos="2790"/>
        </w:tabs>
        <w:spacing w:after="0" w:line="240" w:lineRule="auto"/>
        <w:jc w:val="center"/>
        <w:rPr>
          <w:rFonts w:ascii="Times New Roman" w:hAnsi="Times New Roman" w:cs="Times New Roman"/>
          <w:sz w:val="24"/>
          <w:szCs w:val="24"/>
        </w:rPr>
      </w:pPr>
      <w:r w:rsidRPr="00E5087A">
        <w:rPr>
          <w:rFonts w:ascii="Times New Roman" w:hAnsi="Times New Roman" w:cs="Times New Roman"/>
          <w:sz w:val="24"/>
          <w:szCs w:val="24"/>
        </w:rPr>
        <w:t>Prefeito Municipal</w:t>
      </w:r>
    </w:p>
    <w:p w14:paraId="7F522CE1" w14:textId="77777777" w:rsidR="004E4F79" w:rsidRPr="00E5087A" w:rsidRDefault="00D00247" w:rsidP="004E4F79">
      <w:pPr>
        <w:tabs>
          <w:tab w:val="left" w:pos="2790"/>
        </w:tabs>
        <w:spacing w:after="0" w:line="240" w:lineRule="auto"/>
        <w:rPr>
          <w:rFonts w:ascii="Times New Roman" w:hAnsi="Times New Roman" w:cs="Times New Roman"/>
          <w:sz w:val="24"/>
          <w:szCs w:val="24"/>
        </w:rPr>
      </w:pPr>
      <w:r w:rsidRPr="00E5087A">
        <w:rPr>
          <w:rFonts w:ascii="Times New Roman" w:hAnsi="Times New Roman" w:cs="Times New Roman"/>
          <w:sz w:val="24"/>
          <w:szCs w:val="24"/>
        </w:rPr>
        <w:t>Elaboração</w:t>
      </w:r>
      <w:r w:rsidR="004E4F79" w:rsidRPr="00E5087A">
        <w:rPr>
          <w:rFonts w:ascii="Times New Roman" w:hAnsi="Times New Roman" w:cs="Times New Roman"/>
          <w:sz w:val="24"/>
          <w:szCs w:val="24"/>
        </w:rPr>
        <w:t xml:space="preserve">: </w:t>
      </w:r>
    </w:p>
    <w:p w14:paraId="5EA1E9C0" w14:textId="77777777" w:rsidR="00A46326" w:rsidRDefault="00A46326" w:rsidP="000676AC">
      <w:pPr>
        <w:tabs>
          <w:tab w:val="left" w:pos="2790"/>
        </w:tabs>
        <w:spacing w:after="0" w:line="240" w:lineRule="auto"/>
        <w:rPr>
          <w:rFonts w:ascii="Times New Roman" w:hAnsi="Times New Roman" w:cs="Times New Roman"/>
          <w:sz w:val="24"/>
          <w:szCs w:val="24"/>
        </w:rPr>
      </w:pPr>
    </w:p>
    <w:p w14:paraId="4090C551" w14:textId="77777777" w:rsidR="00E5087A" w:rsidRPr="00E5087A" w:rsidRDefault="00E5087A" w:rsidP="000676AC">
      <w:pPr>
        <w:tabs>
          <w:tab w:val="left" w:pos="2790"/>
        </w:tabs>
        <w:spacing w:after="0" w:line="240" w:lineRule="auto"/>
        <w:rPr>
          <w:rFonts w:ascii="Times New Roman" w:hAnsi="Times New Roman" w:cs="Times New Roman"/>
          <w:sz w:val="24"/>
          <w:szCs w:val="24"/>
        </w:rPr>
      </w:pPr>
    </w:p>
    <w:p w14:paraId="04914C9C" w14:textId="77777777" w:rsidR="009C137E" w:rsidRPr="00E5087A" w:rsidRDefault="009C137E" w:rsidP="009C137E">
      <w:pPr>
        <w:tabs>
          <w:tab w:val="left" w:pos="2790"/>
        </w:tabs>
        <w:spacing w:after="0" w:line="240" w:lineRule="auto"/>
        <w:rPr>
          <w:rFonts w:ascii="Times New Roman" w:hAnsi="Times New Roman" w:cs="Times New Roman"/>
          <w:b/>
          <w:sz w:val="24"/>
          <w:szCs w:val="24"/>
        </w:rPr>
      </w:pPr>
      <w:r w:rsidRPr="00E5087A">
        <w:rPr>
          <w:rFonts w:ascii="Times New Roman" w:hAnsi="Times New Roman" w:cs="Times New Roman"/>
          <w:b/>
          <w:sz w:val="24"/>
          <w:szCs w:val="24"/>
        </w:rPr>
        <w:t>RENAN PEDRO KNOB</w:t>
      </w:r>
    </w:p>
    <w:p w14:paraId="5534B8B0" w14:textId="77777777" w:rsidR="009C137E" w:rsidRPr="00E5087A" w:rsidRDefault="009C137E" w:rsidP="009C137E">
      <w:pPr>
        <w:tabs>
          <w:tab w:val="left" w:pos="2790"/>
        </w:tabs>
        <w:spacing w:after="0" w:line="240" w:lineRule="auto"/>
        <w:rPr>
          <w:rFonts w:ascii="Times New Roman" w:hAnsi="Times New Roman" w:cs="Times New Roman"/>
          <w:sz w:val="24"/>
          <w:szCs w:val="24"/>
        </w:rPr>
      </w:pPr>
      <w:r w:rsidRPr="00E5087A">
        <w:rPr>
          <w:rFonts w:ascii="Times New Roman" w:hAnsi="Times New Roman" w:cs="Times New Roman"/>
          <w:sz w:val="24"/>
          <w:szCs w:val="24"/>
        </w:rPr>
        <w:t>OAB-RS 84.781</w:t>
      </w:r>
    </w:p>
    <w:p w14:paraId="629E24BB" w14:textId="77777777" w:rsidR="009C137E" w:rsidRDefault="009C137E" w:rsidP="009C137E">
      <w:pPr>
        <w:tabs>
          <w:tab w:val="left" w:pos="2790"/>
        </w:tabs>
        <w:spacing w:after="0" w:line="240" w:lineRule="auto"/>
        <w:rPr>
          <w:rFonts w:ascii="Times New Roman" w:hAnsi="Times New Roman" w:cs="Times New Roman"/>
          <w:sz w:val="24"/>
          <w:szCs w:val="24"/>
        </w:rPr>
      </w:pPr>
      <w:r w:rsidRPr="00E5087A">
        <w:rPr>
          <w:rFonts w:ascii="Times New Roman" w:hAnsi="Times New Roman" w:cs="Times New Roman"/>
          <w:sz w:val="24"/>
          <w:szCs w:val="24"/>
        </w:rPr>
        <w:t>Assessor Jurídico</w:t>
      </w:r>
    </w:p>
    <w:p w14:paraId="691A5D37" w14:textId="77777777" w:rsidR="00BB3513" w:rsidRDefault="00BB3513" w:rsidP="009C137E">
      <w:pPr>
        <w:tabs>
          <w:tab w:val="left" w:pos="2790"/>
        </w:tabs>
        <w:spacing w:after="0" w:line="240" w:lineRule="auto"/>
        <w:rPr>
          <w:rFonts w:ascii="Times New Roman" w:hAnsi="Times New Roman" w:cs="Times New Roman"/>
          <w:sz w:val="24"/>
          <w:szCs w:val="24"/>
        </w:rPr>
      </w:pPr>
    </w:p>
    <w:p w14:paraId="3377005E" w14:textId="77777777" w:rsidR="00BB3513" w:rsidRDefault="00BB3513" w:rsidP="009C137E">
      <w:pPr>
        <w:tabs>
          <w:tab w:val="left" w:pos="2790"/>
        </w:tabs>
        <w:spacing w:after="0" w:line="240" w:lineRule="auto"/>
        <w:rPr>
          <w:rFonts w:ascii="Times New Roman" w:hAnsi="Times New Roman" w:cs="Times New Roman"/>
          <w:sz w:val="24"/>
          <w:szCs w:val="24"/>
        </w:rPr>
      </w:pPr>
    </w:p>
    <w:p w14:paraId="7755D383" w14:textId="77777777" w:rsidR="00BB3513" w:rsidRDefault="00BB3513" w:rsidP="009C137E">
      <w:pPr>
        <w:tabs>
          <w:tab w:val="left" w:pos="2790"/>
        </w:tabs>
        <w:spacing w:after="0" w:line="240" w:lineRule="auto"/>
        <w:rPr>
          <w:rFonts w:ascii="Times New Roman" w:hAnsi="Times New Roman" w:cs="Times New Roman"/>
          <w:sz w:val="24"/>
          <w:szCs w:val="24"/>
        </w:rPr>
      </w:pPr>
    </w:p>
    <w:p w14:paraId="2AF0B348" w14:textId="77777777" w:rsidR="00966FD8" w:rsidRDefault="00966FD8" w:rsidP="009C137E">
      <w:pPr>
        <w:tabs>
          <w:tab w:val="left" w:pos="2790"/>
        </w:tabs>
        <w:spacing w:after="0" w:line="240" w:lineRule="auto"/>
        <w:rPr>
          <w:rFonts w:ascii="Times New Roman" w:hAnsi="Times New Roman" w:cs="Times New Roman"/>
          <w:sz w:val="24"/>
          <w:szCs w:val="24"/>
        </w:rPr>
      </w:pPr>
    </w:p>
    <w:p w14:paraId="6F1A8CB9" w14:textId="77777777" w:rsidR="00966FD8" w:rsidRDefault="00966FD8" w:rsidP="009C137E">
      <w:pPr>
        <w:tabs>
          <w:tab w:val="left" w:pos="2790"/>
        </w:tabs>
        <w:spacing w:after="0" w:line="240" w:lineRule="auto"/>
        <w:rPr>
          <w:rFonts w:ascii="Times New Roman" w:hAnsi="Times New Roman" w:cs="Times New Roman"/>
          <w:sz w:val="24"/>
          <w:szCs w:val="24"/>
        </w:rPr>
      </w:pPr>
    </w:p>
    <w:p w14:paraId="32A03FBA" w14:textId="77777777" w:rsidR="00BB3513" w:rsidRDefault="00BB3513" w:rsidP="009C137E">
      <w:pPr>
        <w:tabs>
          <w:tab w:val="left" w:pos="2790"/>
        </w:tabs>
        <w:spacing w:after="0" w:line="240" w:lineRule="auto"/>
        <w:rPr>
          <w:rFonts w:ascii="Times New Roman" w:hAnsi="Times New Roman" w:cs="Times New Roman"/>
          <w:sz w:val="24"/>
          <w:szCs w:val="24"/>
        </w:rPr>
      </w:pPr>
    </w:p>
    <w:p w14:paraId="48B99537" w14:textId="77777777" w:rsidR="00BB3513" w:rsidRDefault="00BB3513" w:rsidP="009C137E">
      <w:pPr>
        <w:tabs>
          <w:tab w:val="left" w:pos="2790"/>
        </w:tabs>
        <w:spacing w:after="0" w:line="240" w:lineRule="auto"/>
        <w:rPr>
          <w:rFonts w:ascii="Times New Roman" w:hAnsi="Times New Roman" w:cs="Times New Roman"/>
          <w:sz w:val="24"/>
          <w:szCs w:val="24"/>
        </w:rPr>
      </w:pPr>
    </w:p>
    <w:p w14:paraId="4EDAC05C" w14:textId="77777777"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14:paraId="39126E34" w14:textId="77777777" w:rsidR="00F77463" w:rsidRPr="004E4F79" w:rsidRDefault="00F77463" w:rsidP="00CA1380">
      <w:pPr>
        <w:tabs>
          <w:tab w:val="left" w:pos="2790"/>
        </w:tabs>
        <w:spacing w:after="0" w:line="240" w:lineRule="auto"/>
        <w:jc w:val="center"/>
        <w:rPr>
          <w:rFonts w:ascii="Times New Roman" w:hAnsi="Times New Roman" w:cs="Times New Roman"/>
          <w:b/>
          <w:sz w:val="24"/>
          <w:szCs w:val="24"/>
        </w:rPr>
      </w:pPr>
    </w:p>
    <w:p w14:paraId="131A8022" w14:textId="77777777" w:rsid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14:paraId="26D44184" w14:textId="77777777" w:rsidR="004E4F79" w:rsidRPr="004E4F79" w:rsidRDefault="004E4F79" w:rsidP="004E4F79">
      <w:pPr>
        <w:tabs>
          <w:tab w:val="left" w:pos="2790"/>
        </w:tabs>
        <w:spacing w:after="0" w:line="240" w:lineRule="auto"/>
        <w:rPr>
          <w:rFonts w:ascii="Times New Roman" w:hAnsi="Times New Roman" w:cs="Times New Roman"/>
          <w:sz w:val="24"/>
          <w:szCs w:val="24"/>
        </w:rPr>
      </w:pPr>
    </w:p>
    <w:p w14:paraId="37E2216C" w14:textId="77777777"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14:paraId="7928F61C" w14:textId="67D1B30C"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sidR="005F23E8">
        <w:rPr>
          <w:rFonts w:ascii="Times New Roman" w:hAnsi="Times New Roman" w:cs="Times New Roman"/>
          <w:sz w:val="24"/>
          <w:szCs w:val="24"/>
        </w:rPr>
        <w:t>A</w:t>
      </w:r>
      <w:r w:rsidR="005F23E8" w:rsidRPr="005F23E8">
        <w:rPr>
          <w:rFonts w:ascii="Times New Roman" w:hAnsi="Times New Roman" w:cs="Times New Roman"/>
          <w:sz w:val="24"/>
          <w:szCs w:val="24"/>
        </w:rPr>
        <w:t xml:space="preserve">quisição </w:t>
      </w:r>
      <w:r w:rsidR="00BB3513" w:rsidRPr="00BB3513">
        <w:rPr>
          <w:rFonts w:ascii="Times New Roman" w:hAnsi="Times New Roman" w:cs="Times New Roman"/>
          <w:sz w:val="24"/>
          <w:szCs w:val="24"/>
        </w:rPr>
        <w:t xml:space="preserve">de cestas básicas para distribuição às famílias atingidas pela estiagem nos anos 2024/2025, conforme portaria nº 02/2025 </w:t>
      </w:r>
      <w:bookmarkStart w:id="0" w:name="_GoBack"/>
      <w:bookmarkEnd w:id="0"/>
      <w:r w:rsidR="00BB3513" w:rsidRPr="00BB3513">
        <w:rPr>
          <w:rFonts w:ascii="Times New Roman" w:hAnsi="Times New Roman" w:cs="Times New Roman"/>
          <w:sz w:val="24"/>
          <w:szCs w:val="24"/>
        </w:rPr>
        <w:t>da Defesa Civil/RS.</w:t>
      </w:r>
    </w:p>
    <w:p w14:paraId="098DDF4E" w14:textId="7F3DD62B" w:rsidR="007C47D8" w:rsidRPr="008A0D6A" w:rsidRDefault="007C47D8" w:rsidP="007C47D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C47D8">
        <w:rPr>
          <w:rFonts w:ascii="Times New Roman" w:hAnsi="Times New Roman" w:cs="Times New Roman"/>
          <w:sz w:val="24"/>
          <w:szCs w:val="24"/>
        </w:rPr>
        <w:t xml:space="preserve">Deverão ser entregues </w:t>
      </w:r>
      <w:r>
        <w:rPr>
          <w:rFonts w:ascii="Times New Roman" w:hAnsi="Times New Roman" w:cs="Times New Roman"/>
          <w:sz w:val="24"/>
          <w:szCs w:val="24"/>
        </w:rPr>
        <w:t>630</w:t>
      </w:r>
      <w:r w:rsidRPr="007C47D8">
        <w:rPr>
          <w:rFonts w:ascii="Times New Roman" w:hAnsi="Times New Roman" w:cs="Times New Roman"/>
          <w:sz w:val="24"/>
          <w:szCs w:val="24"/>
        </w:rPr>
        <w:t xml:space="preserve"> cestas devidamente embaladas, não sendo aceitos produtos entregues de forma avulsa.</w:t>
      </w:r>
    </w:p>
    <w:p w14:paraId="3376941F" w14:textId="0368087A" w:rsidR="004E4F79" w:rsidRDefault="007C47D8"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O presente Termo de Referência tem por objetivo determinar as condições que disciplinarão de acordo</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com o Estudo Técnico Preliminar e conforme condições, quantidades, exigências e estimativas contidas neste</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Termo de Referência.</w:t>
      </w:r>
    </w:p>
    <w:p w14:paraId="671D3E27" w14:textId="77777777" w:rsidR="008A0D6A" w:rsidRPr="004E4F79" w:rsidRDefault="008A0D6A" w:rsidP="004E4F79">
      <w:pPr>
        <w:tabs>
          <w:tab w:val="left" w:pos="2790"/>
        </w:tabs>
        <w:spacing w:after="0" w:line="240" w:lineRule="auto"/>
        <w:rPr>
          <w:rFonts w:ascii="Times New Roman" w:hAnsi="Times New Roman" w:cs="Times New Roman"/>
          <w:sz w:val="24"/>
          <w:szCs w:val="24"/>
        </w:rPr>
      </w:pPr>
    </w:p>
    <w:p w14:paraId="67E656A7" w14:textId="77777777" w:rsidR="00560797"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p w14:paraId="4FA75FFE" w14:textId="77777777" w:rsidR="00BB3513" w:rsidRDefault="00BB3513" w:rsidP="004E4F79">
      <w:pPr>
        <w:tabs>
          <w:tab w:val="left" w:pos="2790"/>
        </w:tabs>
        <w:spacing w:after="0" w:line="240" w:lineRule="auto"/>
        <w:rPr>
          <w:rFonts w:ascii="Times New Roman" w:hAnsi="Times New Roman" w:cs="Times New Roman"/>
          <w:sz w:val="24"/>
          <w:szCs w:val="24"/>
        </w:rPr>
      </w:pPr>
    </w:p>
    <w:p w14:paraId="00055F92" w14:textId="77777777" w:rsidR="00BB3513" w:rsidRPr="008558DB" w:rsidRDefault="00BB3513" w:rsidP="00BB3513">
      <w:pPr>
        <w:tabs>
          <w:tab w:val="left" w:pos="2790"/>
        </w:tabs>
        <w:spacing w:after="0" w:line="240" w:lineRule="auto"/>
        <w:rPr>
          <w:rFonts w:ascii="Times New Roman" w:hAnsi="Times New Roman" w:cs="Times New Roman"/>
          <w:b/>
          <w:sz w:val="24"/>
          <w:szCs w:val="24"/>
          <w:u w:val="single"/>
        </w:rPr>
      </w:pPr>
      <w:r w:rsidRPr="008558DB">
        <w:rPr>
          <w:rFonts w:ascii="Times New Roman" w:hAnsi="Times New Roman" w:cs="Times New Roman"/>
          <w:b/>
          <w:sz w:val="24"/>
          <w:szCs w:val="24"/>
          <w:u w:val="single"/>
        </w:rPr>
        <w:t>LOTE 1</w:t>
      </w:r>
    </w:p>
    <w:tbl>
      <w:tblPr>
        <w:tblStyle w:val="Tabelacomgrade"/>
        <w:tblW w:w="9922" w:type="dxa"/>
        <w:jc w:val="center"/>
        <w:tblLook w:val="04A0" w:firstRow="1" w:lastRow="0" w:firstColumn="1" w:lastColumn="0" w:noHBand="0" w:noVBand="1"/>
      </w:tblPr>
      <w:tblGrid>
        <w:gridCol w:w="750"/>
        <w:gridCol w:w="3640"/>
        <w:gridCol w:w="753"/>
        <w:gridCol w:w="1583"/>
        <w:gridCol w:w="1779"/>
        <w:gridCol w:w="1417"/>
      </w:tblGrid>
      <w:tr w:rsidR="00BB3513" w:rsidRPr="00115287" w14:paraId="2317B1A6" w14:textId="77777777" w:rsidTr="0019492E">
        <w:trPr>
          <w:trHeight w:val="510"/>
          <w:jc w:val="center"/>
        </w:trPr>
        <w:tc>
          <w:tcPr>
            <w:tcW w:w="750" w:type="dxa"/>
            <w:shd w:val="clear" w:color="auto" w:fill="auto"/>
            <w:vAlign w:val="center"/>
            <w:hideMark/>
          </w:tcPr>
          <w:p w14:paraId="69301796" w14:textId="77777777" w:rsidR="00BB3513" w:rsidRPr="00115287" w:rsidRDefault="00BB3513" w:rsidP="0019492E">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ITEM</w:t>
            </w:r>
          </w:p>
        </w:tc>
        <w:tc>
          <w:tcPr>
            <w:tcW w:w="3640" w:type="dxa"/>
            <w:shd w:val="clear" w:color="auto" w:fill="auto"/>
            <w:noWrap/>
            <w:vAlign w:val="center"/>
            <w:hideMark/>
          </w:tcPr>
          <w:p w14:paraId="7505D47E" w14:textId="77777777" w:rsidR="00BB3513" w:rsidRPr="00115287" w:rsidRDefault="00BB3513" w:rsidP="0019492E">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DESCRIÇÃO</w:t>
            </w:r>
          </w:p>
        </w:tc>
        <w:tc>
          <w:tcPr>
            <w:tcW w:w="753" w:type="dxa"/>
            <w:shd w:val="clear" w:color="auto" w:fill="auto"/>
            <w:vAlign w:val="center"/>
          </w:tcPr>
          <w:p w14:paraId="7BB5EF43" w14:textId="77777777" w:rsidR="00BB3513" w:rsidRPr="00115287" w:rsidRDefault="00BB3513" w:rsidP="0019492E">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UN</w:t>
            </w:r>
          </w:p>
        </w:tc>
        <w:tc>
          <w:tcPr>
            <w:tcW w:w="1583" w:type="dxa"/>
            <w:shd w:val="clear" w:color="auto" w:fill="auto"/>
            <w:vAlign w:val="center"/>
          </w:tcPr>
          <w:p w14:paraId="0DA8E989" w14:textId="77777777" w:rsidR="00BB3513" w:rsidRPr="00115287" w:rsidRDefault="00BB3513" w:rsidP="0019492E">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QUANTIDADE</w:t>
            </w:r>
          </w:p>
        </w:tc>
        <w:tc>
          <w:tcPr>
            <w:tcW w:w="1779" w:type="dxa"/>
            <w:shd w:val="clear" w:color="auto" w:fill="auto"/>
            <w:vAlign w:val="center"/>
          </w:tcPr>
          <w:p w14:paraId="2413DA8E" w14:textId="77777777" w:rsidR="00BB3513" w:rsidRPr="00115287" w:rsidRDefault="00BB3513" w:rsidP="0019492E">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VALOR UNITÁRIO (R$)</w:t>
            </w:r>
          </w:p>
        </w:tc>
        <w:tc>
          <w:tcPr>
            <w:tcW w:w="1417" w:type="dxa"/>
            <w:shd w:val="clear" w:color="auto" w:fill="auto"/>
            <w:vAlign w:val="center"/>
          </w:tcPr>
          <w:p w14:paraId="28B42C64" w14:textId="77777777" w:rsidR="00BB3513" w:rsidRPr="00115287" w:rsidRDefault="00BB3513" w:rsidP="0019492E">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VALOR TOTAL (R$)</w:t>
            </w:r>
          </w:p>
        </w:tc>
      </w:tr>
      <w:tr w:rsidR="004B561B" w:rsidRPr="00115287" w14:paraId="4287E92E" w14:textId="77777777" w:rsidTr="0059519F">
        <w:trPr>
          <w:trHeight w:val="510"/>
          <w:jc w:val="center"/>
        </w:trPr>
        <w:tc>
          <w:tcPr>
            <w:tcW w:w="9922" w:type="dxa"/>
            <w:gridSpan w:val="6"/>
            <w:shd w:val="clear" w:color="auto" w:fill="auto"/>
            <w:vAlign w:val="center"/>
          </w:tcPr>
          <w:p w14:paraId="790150DB" w14:textId="10E93FD6" w:rsidR="004B561B" w:rsidRPr="00115287" w:rsidRDefault="004B561B" w:rsidP="0019492E">
            <w:pPr>
              <w:jc w:val="center"/>
              <w:rPr>
                <w:rFonts w:ascii="Times New Roman" w:eastAsia="Times New Roman" w:hAnsi="Times New Roman" w:cs="Times New Roman"/>
                <w:b/>
                <w:bCs/>
                <w:color w:val="000000" w:themeColor="text1"/>
                <w:sz w:val="20"/>
                <w:szCs w:val="20"/>
                <w:lang w:eastAsia="pt-BR"/>
              </w:rPr>
            </w:pPr>
            <w:r>
              <w:rPr>
                <w:rFonts w:ascii="Times New Roman" w:eastAsia="Times New Roman" w:hAnsi="Times New Roman" w:cs="Times New Roman"/>
                <w:b/>
                <w:bCs/>
                <w:color w:val="000000" w:themeColor="text1"/>
                <w:sz w:val="20"/>
                <w:szCs w:val="20"/>
                <w:lang w:eastAsia="pt-BR"/>
              </w:rPr>
              <w:t>EMBALAGEM ALIMENTOS</w:t>
            </w:r>
          </w:p>
        </w:tc>
      </w:tr>
      <w:tr w:rsidR="00BB3C55" w:rsidRPr="00115287" w14:paraId="52E0CF5D" w14:textId="77777777" w:rsidTr="0019492E">
        <w:trPr>
          <w:trHeight w:val="510"/>
          <w:jc w:val="center"/>
        </w:trPr>
        <w:tc>
          <w:tcPr>
            <w:tcW w:w="750" w:type="dxa"/>
            <w:shd w:val="clear" w:color="auto" w:fill="auto"/>
            <w:noWrap/>
            <w:vAlign w:val="center"/>
          </w:tcPr>
          <w:p w14:paraId="153084B1" w14:textId="0F868C58" w:rsidR="00BB3C55" w:rsidRPr="00115287" w:rsidRDefault="00AB4F65" w:rsidP="0019492E">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w:t>
            </w:r>
          </w:p>
        </w:tc>
        <w:tc>
          <w:tcPr>
            <w:tcW w:w="3640" w:type="dxa"/>
            <w:shd w:val="clear" w:color="auto" w:fill="auto"/>
            <w:noWrap/>
            <w:vAlign w:val="center"/>
          </w:tcPr>
          <w:p w14:paraId="015F277D" w14:textId="5AA145D0" w:rsidR="00BB3C55" w:rsidRPr="0027197D" w:rsidRDefault="00BB3C55" w:rsidP="00BB3C55">
            <w:pPr>
              <w:jc w:val="both"/>
              <w:rPr>
                <w:rFonts w:ascii="Times New Roman" w:hAnsi="Times New Roman" w:cs="Times New Roman"/>
                <w:b/>
                <w:bCs/>
                <w:sz w:val="20"/>
                <w:szCs w:val="20"/>
              </w:rPr>
            </w:pPr>
            <w:r w:rsidRPr="0027197D">
              <w:rPr>
                <w:rFonts w:ascii="Times New Roman" w:hAnsi="Times New Roman" w:cs="Times New Roman"/>
                <w:b/>
                <w:bCs/>
                <w:sz w:val="20"/>
                <w:szCs w:val="20"/>
              </w:rPr>
              <w:t>AÇUCAR</w:t>
            </w:r>
            <w:r w:rsidRPr="0027197D">
              <w:rPr>
                <w:rFonts w:ascii="Times New Roman" w:hAnsi="Times New Roman" w:cs="Times New Roman"/>
                <w:sz w:val="20"/>
                <w:szCs w:val="20"/>
              </w:rPr>
              <w:t xml:space="preserve"> - cristal, de 1ª qualidade, de procedência nacional, ser de safra corrente, isento de mofo, fermentação, odores estranhos e substâncias nocivas. </w:t>
            </w:r>
            <w:r>
              <w:rPr>
                <w:rFonts w:ascii="Times New Roman" w:hAnsi="Times New Roman" w:cs="Times New Roman"/>
                <w:b/>
                <w:bCs/>
                <w:sz w:val="20"/>
                <w:szCs w:val="20"/>
              </w:rPr>
              <w:t>A embalagem deve ser pacote de 5</w:t>
            </w:r>
            <w:r w:rsidRPr="0027197D">
              <w:rPr>
                <w:rFonts w:ascii="Times New Roman" w:hAnsi="Times New Roman" w:cs="Times New Roman"/>
                <w:b/>
                <w:bCs/>
                <w:sz w:val="20"/>
                <w:szCs w:val="20"/>
              </w:rPr>
              <w:t xml:space="preserve"> Kg</w:t>
            </w:r>
            <w:r w:rsidRPr="0027197D">
              <w:rPr>
                <w:rFonts w:ascii="Times New Roman" w:hAnsi="Times New Roman" w:cs="Times New Roman"/>
                <w:sz w:val="20"/>
                <w:szCs w:val="20"/>
              </w:rPr>
              <w:t>, resistente, suportando o transporte sem perder a integridade. Validade: prazo mínimo 04 meses a contar da data de entrega. Reposição do produto: no caso de alterações do mesmo antes do vencimento do prazo de validade e embalagens danificadas.</w:t>
            </w:r>
          </w:p>
        </w:tc>
        <w:tc>
          <w:tcPr>
            <w:tcW w:w="753" w:type="dxa"/>
            <w:shd w:val="clear" w:color="auto" w:fill="auto"/>
            <w:vAlign w:val="center"/>
          </w:tcPr>
          <w:p w14:paraId="3A7A87D4" w14:textId="58BB91ED" w:rsidR="00BB3C55" w:rsidRPr="00115287" w:rsidRDefault="00DD0D8A" w:rsidP="0019492E">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2D522094" w14:textId="77777777" w:rsidR="00BB3C55" w:rsidRDefault="00DD0D8A" w:rsidP="0019492E">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09B9AA4F" w14:textId="3DB2DA63" w:rsidR="004B561B" w:rsidRDefault="004B561B" w:rsidP="001949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32C752EB" w14:textId="48B57690" w:rsidR="00BB3C55" w:rsidRDefault="004B561B" w:rsidP="001949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19,96</w:t>
            </w:r>
          </w:p>
        </w:tc>
        <w:tc>
          <w:tcPr>
            <w:tcW w:w="1417" w:type="dxa"/>
            <w:shd w:val="clear" w:color="auto" w:fill="auto"/>
            <w:vAlign w:val="center"/>
          </w:tcPr>
          <w:p w14:paraId="23C4E062" w14:textId="6C64819B" w:rsidR="00BB3C55" w:rsidRDefault="004B561B" w:rsidP="0019492E">
            <w:pPr>
              <w:jc w:val="center"/>
              <w:rPr>
                <w:rFonts w:ascii="Times New Roman" w:hAnsi="Times New Roman" w:cs="Times New Roman"/>
                <w:color w:val="000000"/>
                <w:sz w:val="20"/>
                <w:szCs w:val="20"/>
              </w:rPr>
            </w:pPr>
            <w:r>
              <w:rPr>
                <w:rFonts w:ascii="Times New Roman" w:hAnsi="Times New Roman" w:cs="Times New Roman"/>
                <w:color w:val="000000"/>
                <w:sz w:val="20"/>
                <w:szCs w:val="20"/>
              </w:rPr>
              <w:t>12.574,80</w:t>
            </w:r>
          </w:p>
        </w:tc>
      </w:tr>
      <w:tr w:rsidR="00BB3C55" w:rsidRPr="00115287" w14:paraId="01318C30" w14:textId="77777777" w:rsidTr="0019492E">
        <w:trPr>
          <w:trHeight w:val="510"/>
          <w:jc w:val="center"/>
        </w:trPr>
        <w:tc>
          <w:tcPr>
            <w:tcW w:w="750" w:type="dxa"/>
            <w:shd w:val="clear" w:color="auto" w:fill="auto"/>
            <w:noWrap/>
            <w:vAlign w:val="center"/>
          </w:tcPr>
          <w:p w14:paraId="737C8E4C" w14:textId="37C2B2DB" w:rsidR="00BB3C55" w:rsidRPr="00115287" w:rsidRDefault="00AB4F65" w:rsidP="00BB3C5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w:t>
            </w:r>
          </w:p>
        </w:tc>
        <w:tc>
          <w:tcPr>
            <w:tcW w:w="3640" w:type="dxa"/>
            <w:shd w:val="clear" w:color="auto" w:fill="auto"/>
            <w:noWrap/>
            <w:vAlign w:val="center"/>
          </w:tcPr>
          <w:p w14:paraId="0C6BF804" w14:textId="23DDF240" w:rsidR="00BB3C55" w:rsidRPr="0027197D" w:rsidRDefault="00BB3C55" w:rsidP="00BB3C55">
            <w:pPr>
              <w:jc w:val="both"/>
              <w:rPr>
                <w:rFonts w:ascii="Times New Roman" w:hAnsi="Times New Roman" w:cs="Times New Roman"/>
                <w:b/>
                <w:bCs/>
                <w:sz w:val="20"/>
                <w:szCs w:val="20"/>
              </w:rPr>
            </w:pPr>
            <w:r w:rsidRPr="0027197D">
              <w:rPr>
                <w:rFonts w:ascii="Times New Roman" w:hAnsi="Times New Roman" w:cs="Times New Roman"/>
                <w:b/>
                <w:bCs/>
                <w:sz w:val="20"/>
                <w:szCs w:val="20"/>
              </w:rPr>
              <w:t>ARROZ</w:t>
            </w:r>
            <w:r w:rsidRPr="0027197D">
              <w:rPr>
                <w:rFonts w:ascii="Times New Roman" w:hAnsi="Times New Roman" w:cs="Times New Roman"/>
                <w:sz w:val="20"/>
                <w:szCs w:val="20"/>
              </w:rPr>
              <w:t xml:space="preserve"> - branco tipo I, não </w:t>
            </w:r>
            <w:proofErr w:type="spellStart"/>
            <w:r w:rsidRPr="0027197D">
              <w:rPr>
                <w:rFonts w:ascii="Times New Roman" w:hAnsi="Times New Roman" w:cs="Times New Roman"/>
                <w:sz w:val="20"/>
                <w:szCs w:val="20"/>
              </w:rPr>
              <w:t>parborizado</w:t>
            </w:r>
            <w:proofErr w:type="spellEnd"/>
            <w:r w:rsidRPr="0027197D">
              <w:rPr>
                <w:rFonts w:ascii="Times New Roman" w:hAnsi="Times New Roman" w:cs="Times New Roman"/>
                <w:sz w:val="20"/>
                <w:szCs w:val="20"/>
              </w:rPr>
              <w:t xml:space="preserve">, polido, classe longo fino, de procedência nacional e ser de safra corrente. </w:t>
            </w:r>
            <w:r>
              <w:rPr>
                <w:rFonts w:ascii="Times New Roman" w:hAnsi="Times New Roman" w:cs="Times New Roman"/>
                <w:b/>
                <w:bCs/>
                <w:sz w:val="20"/>
                <w:szCs w:val="20"/>
              </w:rPr>
              <w:t xml:space="preserve">A embalagem deve ser pacote de </w:t>
            </w:r>
            <w:r w:rsidRPr="0027197D">
              <w:rPr>
                <w:rFonts w:ascii="Times New Roman" w:hAnsi="Times New Roman" w:cs="Times New Roman"/>
                <w:b/>
                <w:bCs/>
                <w:sz w:val="20"/>
                <w:szCs w:val="20"/>
              </w:rPr>
              <w:t>5 Kg,</w:t>
            </w:r>
            <w:r w:rsidRPr="0027197D">
              <w:rPr>
                <w:rFonts w:ascii="Times New Roman" w:hAnsi="Times New Roman" w:cs="Times New Roman"/>
                <w:sz w:val="20"/>
                <w:szCs w:val="20"/>
              </w:rPr>
              <w:t xml:space="preserve"> em plástico atóxico, resistente, transparente, incolor, termo soldado, suportando o transporte sem perder sua integridade. Isento de mofo, de odores estranhos e de substâncias nocivas.  Rotulagem contendo no mínimo as seguintes informações: denominação do produto, ingredientes, tabela nutricional, prazo de validade, peso, lote e fabricante. Validade: mínima de 02 meses a contar da data de entrega. Reposição do produto: no caso de alterações do mesmo antes do vencimento do prazo de validade e embalagens danificadas.</w:t>
            </w:r>
          </w:p>
        </w:tc>
        <w:tc>
          <w:tcPr>
            <w:tcW w:w="753" w:type="dxa"/>
            <w:shd w:val="clear" w:color="auto" w:fill="auto"/>
            <w:vAlign w:val="center"/>
          </w:tcPr>
          <w:p w14:paraId="2516756A" w14:textId="2EDA10B5" w:rsidR="00BB3C55" w:rsidRPr="00115287" w:rsidRDefault="00DD0D8A"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62831E88" w14:textId="77777777" w:rsidR="00BB3C55" w:rsidRDefault="00DD0D8A"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69A333AE" w14:textId="5B373819" w:rsidR="004B561B" w:rsidRDefault="004B561B"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350281B0" w14:textId="749244BB" w:rsidR="00BB3C55" w:rsidRDefault="004B561B"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17,28</w:t>
            </w:r>
          </w:p>
        </w:tc>
        <w:tc>
          <w:tcPr>
            <w:tcW w:w="1417" w:type="dxa"/>
            <w:shd w:val="clear" w:color="auto" w:fill="auto"/>
            <w:vAlign w:val="center"/>
          </w:tcPr>
          <w:p w14:paraId="3C3610DC" w14:textId="66CD19FB" w:rsidR="00BB3C55" w:rsidRDefault="004B561B"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10.886,40</w:t>
            </w:r>
          </w:p>
        </w:tc>
      </w:tr>
      <w:tr w:rsidR="00BB3C55" w:rsidRPr="00115287" w14:paraId="4D508633" w14:textId="77777777" w:rsidTr="0019492E">
        <w:trPr>
          <w:trHeight w:val="510"/>
          <w:jc w:val="center"/>
        </w:trPr>
        <w:tc>
          <w:tcPr>
            <w:tcW w:w="750" w:type="dxa"/>
            <w:shd w:val="clear" w:color="auto" w:fill="auto"/>
            <w:noWrap/>
            <w:vAlign w:val="center"/>
          </w:tcPr>
          <w:p w14:paraId="7C860A07" w14:textId="43545FD0" w:rsidR="00BB3C55" w:rsidRPr="00115287" w:rsidRDefault="00AB4F65" w:rsidP="00BB3C5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w:t>
            </w:r>
          </w:p>
        </w:tc>
        <w:tc>
          <w:tcPr>
            <w:tcW w:w="3640" w:type="dxa"/>
            <w:shd w:val="clear" w:color="auto" w:fill="auto"/>
            <w:noWrap/>
            <w:vAlign w:val="center"/>
          </w:tcPr>
          <w:p w14:paraId="3D3BA2FB" w14:textId="0ACE9143" w:rsidR="00BB3C55" w:rsidRPr="0027197D" w:rsidRDefault="00BB3C55" w:rsidP="00BB3C55">
            <w:pPr>
              <w:jc w:val="both"/>
              <w:rPr>
                <w:rFonts w:ascii="Times New Roman" w:hAnsi="Times New Roman" w:cs="Times New Roman"/>
                <w:b/>
                <w:bCs/>
                <w:sz w:val="20"/>
                <w:szCs w:val="20"/>
              </w:rPr>
            </w:pPr>
            <w:r w:rsidRPr="0027197D">
              <w:rPr>
                <w:rFonts w:ascii="Times New Roman" w:hAnsi="Times New Roman" w:cs="Times New Roman"/>
                <w:b/>
                <w:bCs/>
                <w:sz w:val="20"/>
                <w:szCs w:val="20"/>
              </w:rPr>
              <w:t>BISCOITO MARIA</w:t>
            </w:r>
            <w:r w:rsidRPr="0027197D">
              <w:rPr>
                <w:rFonts w:ascii="Times New Roman" w:hAnsi="Times New Roman" w:cs="Times New Roman"/>
                <w:sz w:val="20"/>
                <w:szCs w:val="20"/>
              </w:rPr>
              <w:t xml:space="preserve"> - de 1ª qualidade, produzido a partir de matérias-primas sãs e limpas, sem corante, isenta de matéria terrosa, parasitas e detritos animais e </w:t>
            </w:r>
            <w:r w:rsidRPr="0027197D">
              <w:rPr>
                <w:rFonts w:ascii="Times New Roman" w:hAnsi="Times New Roman" w:cs="Times New Roman"/>
                <w:sz w:val="20"/>
                <w:szCs w:val="20"/>
              </w:rPr>
              <w:lastRenderedPageBreak/>
              <w:t>vegetais.</w:t>
            </w:r>
            <w:r w:rsidRPr="0027197D">
              <w:rPr>
                <w:rFonts w:ascii="Times New Roman" w:hAnsi="Times New Roman" w:cs="Times New Roman"/>
                <w:b/>
                <w:bCs/>
                <w:sz w:val="20"/>
                <w:szCs w:val="20"/>
              </w:rPr>
              <w:t xml:space="preserve"> </w:t>
            </w:r>
            <w:r w:rsidRPr="0027197D">
              <w:rPr>
                <w:rFonts w:ascii="Times New Roman" w:hAnsi="Times New Roman" w:cs="Times New Roman"/>
                <w:sz w:val="20"/>
                <w:szCs w:val="20"/>
              </w:rPr>
              <w:t xml:space="preserve"> Aparência: massa bem assada; não serão aceitos produtos murchos. Cor, cheiro e sabor próprios. </w:t>
            </w:r>
            <w:r w:rsidRPr="0027197D">
              <w:rPr>
                <w:rFonts w:ascii="Times New Roman" w:hAnsi="Times New Roman" w:cs="Times New Roman"/>
                <w:b/>
                <w:bCs/>
                <w:sz w:val="20"/>
                <w:szCs w:val="20"/>
              </w:rPr>
              <w:t>Embalagens plásticas internas de 400g.</w:t>
            </w:r>
            <w:r w:rsidRPr="0027197D">
              <w:rPr>
                <w:rFonts w:ascii="Times New Roman" w:hAnsi="Times New Roman" w:cs="Times New Roman"/>
                <w:sz w:val="20"/>
                <w:szCs w:val="20"/>
              </w:rPr>
              <w:t xml:space="preserve"> Validade: mínima de 02 meses a contar da data de entrega.  Reposição do produto: no caso de alterações do mesmo antes do vencimento do prazo de validade e embalagens danificadas.</w:t>
            </w:r>
          </w:p>
        </w:tc>
        <w:tc>
          <w:tcPr>
            <w:tcW w:w="753" w:type="dxa"/>
            <w:shd w:val="clear" w:color="auto" w:fill="auto"/>
            <w:vAlign w:val="center"/>
          </w:tcPr>
          <w:p w14:paraId="33E85B83" w14:textId="7EBFC0E6" w:rsidR="00BB3C55" w:rsidRPr="00115287" w:rsidRDefault="00DD0D8A"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PC</w:t>
            </w:r>
          </w:p>
        </w:tc>
        <w:tc>
          <w:tcPr>
            <w:tcW w:w="1583" w:type="dxa"/>
            <w:shd w:val="clear" w:color="auto" w:fill="auto"/>
            <w:vAlign w:val="center"/>
          </w:tcPr>
          <w:p w14:paraId="706FF81D" w14:textId="77777777" w:rsidR="00BB3C55" w:rsidRDefault="00DD0D8A"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740B92BE" w14:textId="128E52FE" w:rsidR="004B561B" w:rsidRDefault="004B561B"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7B098146" w14:textId="2A63B2A5" w:rsidR="00BB3C55" w:rsidRDefault="004B561B"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5,84</w:t>
            </w:r>
          </w:p>
        </w:tc>
        <w:tc>
          <w:tcPr>
            <w:tcW w:w="1417" w:type="dxa"/>
            <w:shd w:val="clear" w:color="auto" w:fill="auto"/>
            <w:vAlign w:val="center"/>
          </w:tcPr>
          <w:p w14:paraId="36B15D2E" w14:textId="656AA9FE" w:rsidR="00BB3C55" w:rsidRDefault="004B561B" w:rsidP="00BB3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3.679,20</w:t>
            </w:r>
          </w:p>
        </w:tc>
      </w:tr>
      <w:tr w:rsidR="00AB4F65" w:rsidRPr="00115287" w14:paraId="3F4C43D8" w14:textId="77777777" w:rsidTr="0019492E">
        <w:trPr>
          <w:trHeight w:val="510"/>
          <w:jc w:val="center"/>
        </w:trPr>
        <w:tc>
          <w:tcPr>
            <w:tcW w:w="750" w:type="dxa"/>
            <w:shd w:val="clear" w:color="auto" w:fill="auto"/>
            <w:noWrap/>
            <w:vAlign w:val="center"/>
          </w:tcPr>
          <w:p w14:paraId="0D4560DE" w14:textId="6350F984" w:rsidR="00AB4F65" w:rsidRDefault="00AB4F65"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lastRenderedPageBreak/>
              <w:t>4</w:t>
            </w:r>
          </w:p>
        </w:tc>
        <w:tc>
          <w:tcPr>
            <w:tcW w:w="3640" w:type="dxa"/>
            <w:shd w:val="clear" w:color="auto" w:fill="auto"/>
            <w:noWrap/>
            <w:vAlign w:val="center"/>
          </w:tcPr>
          <w:p w14:paraId="39A1EFE1" w14:textId="625395FB" w:rsidR="00AB4F65" w:rsidRPr="0027197D" w:rsidRDefault="00AB4F65" w:rsidP="00AB4F65">
            <w:pPr>
              <w:jc w:val="both"/>
              <w:rPr>
                <w:rFonts w:ascii="Times New Roman" w:hAnsi="Times New Roman" w:cs="Times New Roman"/>
                <w:b/>
                <w:bCs/>
                <w:sz w:val="20"/>
                <w:szCs w:val="20"/>
              </w:rPr>
            </w:pPr>
            <w:r w:rsidRPr="0027197D">
              <w:rPr>
                <w:rFonts w:ascii="Times New Roman" w:hAnsi="Times New Roman" w:cs="Times New Roman"/>
                <w:b/>
                <w:bCs/>
                <w:sz w:val="20"/>
                <w:szCs w:val="20"/>
              </w:rPr>
              <w:t>CAFÉ SOLÚVEL</w:t>
            </w:r>
            <w:r w:rsidRPr="0027197D">
              <w:rPr>
                <w:rFonts w:ascii="Times New Roman" w:hAnsi="Times New Roman" w:cs="Times New Roman"/>
                <w:sz w:val="20"/>
                <w:szCs w:val="20"/>
              </w:rPr>
              <w:t xml:space="preserve"> - </w:t>
            </w:r>
            <w:r>
              <w:rPr>
                <w:rFonts w:ascii="Times New Roman" w:hAnsi="Times New Roman" w:cs="Times New Roman"/>
                <w:sz w:val="20"/>
                <w:szCs w:val="20"/>
              </w:rPr>
              <w:t>granulado</w:t>
            </w:r>
            <w:r w:rsidRPr="0027197D">
              <w:rPr>
                <w:rFonts w:ascii="Times New Roman" w:hAnsi="Times New Roman" w:cs="Times New Roman"/>
                <w:sz w:val="20"/>
                <w:szCs w:val="20"/>
              </w:rPr>
              <w:t xml:space="preserve">, de 1ª qualidade, não conter glúten. Aparência: pó homogêneo sabor e cheiro próprio. </w:t>
            </w:r>
            <w:r w:rsidRPr="0027197D">
              <w:rPr>
                <w:rFonts w:ascii="Times New Roman" w:hAnsi="Times New Roman" w:cs="Times New Roman"/>
                <w:b/>
                <w:bCs/>
                <w:sz w:val="20"/>
                <w:szCs w:val="20"/>
              </w:rPr>
              <w:t>Embalagem:</w:t>
            </w:r>
            <w:r>
              <w:rPr>
                <w:rFonts w:ascii="Times New Roman" w:hAnsi="Times New Roman" w:cs="Times New Roman"/>
                <w:b/>
                <w:bCs/>
                <w:sz w:val="20"/>
                <w:szCs w:val="20"/>
              </w:rPr>
              <w:t xml:space="preserve"> sachê</w:t>
            </w:r>
            <w:r w:rsidRPr="0027197D">
              <w:rPr>
                <w:rFonts w:ascii="Times New Roman" w:hAnsi="Times New Roman" w:cs="Times New Roman"/>
                <w:b/>
                <w:bCs/>
                <w:sz w:val="20"/>
                <w:szCs w:val="20"/>
              </w:rPr>
              <w:t xml:space="preserve"> contendo</w:t>
            </w:r>
            <w:r>
              <w:rPr>
                <w:rFonts w:ascii="Times New Roman" w:hAnsi="Times New Roman" w:cs="Times New Roman"/>
                <w:b/>
                <w:bCs/>
                <w:sz w:val="20"/>
                <w:szCs w:val="20"/>
              </w:rPr>
              <w:t xml:space="preserve"> 4</w:t>
            </w:r>
            <w:r w:rsidRPr="0027197D">
              <w:rPr>
                <w:rFonts w:ascii="Times New Roman" w:hAnsi="Times New Roman" w:cs="Times New Roman"/>
                <w:b/>
                <w:bCs/>
                <w:sz w:val="20"/>
                <w:szCs w:val="20"/>
              </w:rPr>
              <w:t>0 gramas</w:t>
            </w:r>
            <w:r w:rsidRPr="0027197D">
              <w:rPr>
                <w:rFonts w:ascii="Times New Roman" w:hAnsi="Times New Roman" w:cs="Times New Roman"/>
                <w:sz w:val="20"/>
                <w:szCs w:val="20"/>
              </w:rPr>
              <w:t>. Validade: mínima de 02 mes</w:t>
            </w:r>
            <w:r>
              <w:rPr>
                <w:rFonts w:ascii="Times New Roman" w:hAnsi="Times New Roman" w:cs="Times New Roman"/>
                <w:sz w:val="20"/>
                <w:szCs w:val="20"/>
              </w:rPr>
              <w:t>es a partir da data de entrega.</w:t>
            </w:r>
          </w:p>
        </w:tc>
        <w:tc>
          <w:tcPr>
            <w:tcW w:w="753" w:type="dxa"/>
            <w:shd w:val="clear" w:color="auto" w:fill="auto"/>
            <w:vAlign w:val="center"/>
          </w:tcPr>
          <w:p w14:paraId="147C4C4E" w14:textId="1D582CE5"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1583" w:type="dxa"/>
            <w:shd w:val="clear" w:color="auto" w:fill="auto"/>
            <w:vAlign w:val="center"/>
          </w:tcPr>
          <w:p w14:paraId="7912A7D2" w14:textId="77777777" w:rsidR="00AB4F65"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7F87FD56" w14:textId="66B3E0A4" w:rsidR="004B561B"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unidade por cesta)</w:t>
            </w:r>
          </w:p>
        </w:tc>
        <w:tc>
          <w:tcPr>
            <w:tcW w:w="1779" w:type="dxa"/>
            <w:shd w:val="clear" w:color="auto" w:fill="auto"/>
            <w:vAlign w:val="center"/>
          </w:tcPr>
          <w:p w14:paraId="1F0EC481" w14:textId="4DC92F65"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6,33</w:t>
            </w:r>
          </w:p>
        </w:tc>
        <w:tc>
          <w:tcPr>
            <w:tcW w:w="1417" w:type="dxa"/>
            <w:shd w:val="clear" w:color="auto" w:fill="auto"/>
            <w:vAlign w:val="center"/>
          </w:tcPr>
          <w:p w14:paraId="149550DF" w14:textId="4808601F"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3.987,90</w:t>
            </w:r>
          </w:p>
        </w:tc>
      </w:tr>
      <w:tr w:rsidR="005358DB" w:rsidRPr="00115287" w14:paraId="04E1B858" w14:textId="77777777" w:rsidTr="0019492E">
        <w:trPr>
          <w:trHeight w:val="510"/>
          <w:jc w:val="center"/>
        </w:trPr>
        <w:tc>
          <w:tcPr>
            <w:tcW w:w="750" w:type="dxa"/>
            <w:shd w:val="clear" w:color="auto" w:fill="auto"/>
            <w:noWrap/>
            <w:vAlign w:val="center"/>
          </w:tcPr>
          <w:p w14:paraId="36086022" w14:textId="33A19404" w:rsidR="005358DB" w:rsidRDefault="005358DB"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w:t>
            </w:r>
          </w:p>
        </w:tc>
        <w:tc>
          <w:tcPr>
            <w:tcW w:w="3640" w:type="dxa"/>
            <w:shd w:val="clear" w:color="auto" w:fill="auto"/>
            <w:noWrap/>
            <w:vAlign w:val="center"/>
          </w:tcPr>
          <w:p w14:paraId="7A5CD15D" w14:textId="42B4F82C" w:rsidR="005358DB" w:rsidRPr="0027197D" w:rsidRDefault="005358DB" w:rsidP="00AB4F65">
            <w:pPr>
              <w:jc w:val="both"/>
              <w:rPr>
                <w:rFonts w:ascii="Times New Roman" w:hAnsi="Times New Roman" w:cs="Times New Roman"/>
                <w:b/>
                <w:bCs/>
                <w:sz w:val="20"/>
                <w:szCs w:val="20"/>
              </w:rPr>
            </w:pPr>
            <w:r w:rsidRPr="005358DB">
              <w:rPr>
                <w:rFonts w:ascii="Times New Roman" w:hAnsi="Times New Roman" w:cs="Times New Roman"/>
                <w:b/>
                <w:bCs/>
                <w:sz w:val="20"/>
                <w:szCs w:val="20"/>
              </w:rPr>
              <w:t>FARINHA DE MANDIOCA -</w:t>
            </w:r>
            <w:r w:rsidRPr="005358DB">
              <w:rPr>
                <w:rFonts w:ascii="Times New Roman" w:hAnsi="Times New Roman" w:cs="Times New Roman"/>
                <w:bCs/>
                <w:sz w:val="20"/>
                <w:szCs w:val="20"/>
              </w:rPr>
              <w:t xml:space="preserve"> crua tipo 1, grupo seca, subgrupo fina, classe branca, obtido das raízes de mandioca sadias, devidamente, acondicionada em embalagem de polietileno atóxico transparente, contendo 500 gramas,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753" w:type="dxa"/>
            <w:shd w:val="clear" w:color="auto" w:fill="auto"/>
            <w:vAlign w:val="center"/>
          </w:tcPr>
          <w:p w14:paraId="55D8D4E5" w14:textId="5ABF120D" w:rsidR="005358DB"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1DBDDA9A" w14:textId="77777777" w:rsidR="005358DB"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7A6C359F" w14:textId="17780EC7" w:rsidR="004B561B"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24520C33" w14:textId="3A2C0C29" w:rsidR="005358DB"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4,41</w:t>
            </w:r>
          </w:p>
        </w:tc>
        <w:tc>
          <w:tcPr>
            <w:tcW w:w="1417" w:type="dxa"/>
            <w:shd w:val="clear" w:color="auto" w:fill="auto"/>
            <w:vAlign w:val="center"/>
          </w:tcPr>
          <w:p w14:paraId="7AAAC8AE" w14:textId="045C5FDB" w:rsidR="005358DB"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2.778,30</w:t>
            </w:r>
          </w:p>
        </w:tc>
      </w:tr>
      <w:tr w:rsidR="00AB4F65" w:rsidRPr="00115287" w14:paraId="4CAC9E4F" w14:textId="77777777" w:rsidTr="0019492E">
        <w:trPr>
          <w:trHeight w:val="510"/>
          <w:jc w:val="center"/>
        </w:trPr>
        <w:tc>
          <w:tcPr>
            <w:tcW w:w="750" w:type="dxa"/>
            <w:shd w:val="clear" w:color="auto" w:fill="auto"/>
            <w:noWrap/>
            <w:vAlign w:val="center"/>
            <w:hideMark/>
          </w:tcPr>
          <w:p w14:paraId="5F07056B" w14:textId="2B3FCBAC" w:rsidR="00AB4F65" w:rsidRPr="00115287" w:rsidRDefault="005358DB"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w:t>
            </w:r>
          </w:p>
        </w:tc>
        <w:tc>
          <w:tcPr>
            <w:tcW w:w="3640" w:type="dxa"/>
            <w:shd w:val="clear" w:color="auto" w:fill="auto"/>
            <w:noWrap/>
            <w:vAlign w:val="center"/>
          </w:tcPr>
          <w:p w14:paraId="2B67CB17" w14:textId="77777777" w:rsidR="00AB4F65" w:rsidRPr="00115287" w:rsidRDefault="00AB4F65" w:rsidP="00AB4F65">
            <w:pPr>
              <w:jc w:val="both"/>
              <w:rPr>
                <w:rFonts w:ascii="Times New Roman" w:hAnsi="Times New Roman" w:cs="Times New Roman"/>
                <w:b/>
                <w:bCs/>
                <w:color w:val="000000"/>
                <w:sz w:val="20"/>
                <w:szCs w:val="20"/>
              </w:rPr>
            </w:pPr>
            <w:r w:rsidRPr="0027197D">
              <w:rPr>
                <w:rFonts w:ascii="Times New Roman" w:hAnsi="Times New Roman" w:cs="Times New Roman"/>
                <w:b/>
                <w:bCs/>
                <w:sz w:val="20"/>
                <w:szCs w:val="20"/>
              </w:rPr>
              <w:t>FARINHA DE TRIGO</w:t>
            </w:r>
            <w:r w:rsidRPr="0027197D">
              <w:rPr>
                <w:rFonts w:ascii="Times New Roman" w:hAnsi="Times New Roman" w:cs="Times New Roman"/>
                <w:sz w:val="20"/>
                <w:szCs w:val="20"/>
              </w:rPr>
              <w:t xml:space="preserve"> - características técnicas: tipo I; enriquecido com ferro e ácido fólico. Deve ser fabricada a partir de grãos de trigo sã e limpa, deverá estar em perfeito estado de conservação; não poderá estar úmida ou fermentada, nem apresentar resíduos, impurezas, rendimento insatisfatório. </w:t>
            </w:r>
            <w:r w:rsidRPr="0027197D">
              <w:rPr>
                <w:rFonts w:ascii="Times New Roman" w:hAnsi="Times New Roman" w:cs="Times New Roman"/>
                <w:b/>
                <w:bCs/>
                <w:sz w:val="20"/>
                <w:szCs w:val="20"/>
              </w:rPr>
              <w:t>Embalagem: acondicionada em pacotes de 5 Kg</w:t>
            </w:r>
            <w:r w:rsidRPr="0027197D">
              <w:rPr>
                <w:rFonts w:ascii="Times New Roman" w:hAnsi="Times New Roman" w:cs="Times New Roman"/>
                <w:sz w:val="20"/>
                <w:szCs w:val="20"/>
              </w:rPr>
              <w:t>,</w:t>
            </w:r>
            <w:r w:rsidRPr="0027197D">
              <w:rPr>
                <w:rFonts w:ascii="Times New Roman" w:hAnsi="Times New Roman" w:cs="Times New Roman"/>
                <w:b/>
                <w:bCs/>
                <w:sz w:val="20"/>
                <w:szCs w:val="20"/>
              </w:rPr>
              <w:t xml:space="preserve"> </w:t>
            </w:r>
            <w:r w:rsidRPr="0027197D">
              <w:rPr>
                <w:rFonts w:ascii="Times New Roman" w:hAnsi="Times New Roman" w:cs="Times New Roman"/>
                <w:sz w:val="20"/>
                <w:szCs w:val="20"/>
              </w:rPr>
              <w:t>atóxica, deve estar intacta. Validade: prazo mínimo de 02 meses a contar da data de entrega.</w:t>
            </w:r>
          </w:p>
        </w:tc>
        <w:tc>
          <w:tcPr>
            <w:tcW w:w="753" w:type="dxa"/>
            <w:shd w:val="clear" w:color="auto" w:fill="auto"/>
            <w:vAlign w:val="center"/>
          </w:tcPr>
          <w:p w14:paraId="47E6F670" w14:textId="6F2453C9"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73DBB10C" w14:textId="77777777" w:rsidR="00AB4F65"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028912AA" w14:textId="4E240182" w:rsidR="004B561B"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5F9DAD6B" w14:textId="46DB4BE6"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20,73</w:t>
            </w:r>
          </w:p>
        </w:tc>
        <w:tc>
          <w:tcPr>
            <w:tcW w:w="1417" w:type="dxa"/>
            <w:shd w:val="clear" w:color="auto" w:fill="auto"/>
            <w:vAlign w:val="center"/>
          </w:tcPr>
          <w:p w14:paraId="3F12BB6A" w14:textId="07843F7B"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13.059,90</w:t>
            </w:r>
          </w:p>
        </w:tc>
      </w:tr>
      <w:tr w:rsidR="005358DB" w:rsidRPr="00115287" w14:paraId="11C02402" w14:textId="77777777" w:rsidTr="0019492E">
        <w:trPr>
          <w:trHeight w:val="510"/>
          <w:jc w:val="center"/>
        </w:trPr>
        <w:tc>
          <w:tcPr>
            <w:tcW w:w="750" w:type="dxa"/>
            <w:shd w:val="clear" w:color="auto" w:fill="auto"/>
            <w:noWrap/>
            <w:vAlign w:val="center"/>
          </w:tcPr>
          <w:p w14:paraId="0B609940" w14:textId="435AB384" w:rsidR="005358DB"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7</w:t>
            </w:r>
          </w:p>
        </w:tc>
        <w:tc>
          <w:tcPr>
            <w:tcW w:w="3640" w:type="dxa"/>
            <w:shd w:val="clear" w:color="auto" w:fill="auto"/>
            <w:noWrap/>
            <w:vAlign w:val="center"/>
          </w:tcPr>
          <w:p w14:paraId="13E3D0AB" w14:textId="2FB0A3D5" w:rsidR="005358DB" w:rsidRPr="0027197D" w:rsidRDefault="005358DB" w:rsidP="00AB4F65">
            <w:pPr>
              <w:jc w:val="both"/>
              <w:rPr>
                <w:rFonts w:ascii="Times New Roman" w:hAnsi="Times New Roman" w:cs="Times New Roman"/>
                <w:b/>
                <w:bCs/>
                <w:sz w:val="20"/>
                <w:szCs w:val="20"/>
              </w:rPr>
            </w:pPr>
            <w:r w:rsidRPr="0027197D">
              <w:rPr>
                <w:rFonts w:ascii="Times New Roman" w:hAnsi="Times New Roman" w:cs="Times New Roman"/>
                <w:b/>
                <w:bCs/>
                <w:sz w:val="20"/>
                <w:szCs w:val="20"/>
              </w:rPr>
              <w:t>FEIJÃO PRETO</w:t>
            </w:r>
            <w:r w:rsidRPr="0027197D">
              <w:rPr>
                <w:rFonts w:ascii="Times New Roman" w:hAnsi="Times New Roman" w:cs="Times New Roman"/>
                <w:sz w:val="20"/>
                <w:szCs w:val="20"/>
              </w:rPr>
              <w:t xml:space="preserve"> - tipo I, novo, de 1°qualidade, constituído de grãos inteiros e sãos, sem a presença de grãos mofados e/ou carunchados, isento de parasitas e detritos animais ou vegetais. </w:t>
            </w:r>
            <w:r w:rsidRPr="0027197D">
              <w:rPr>
                <w:rFonts w:ascii="Times New Roman" w:hAnsi="Times New Roman" w:cs="Times New Roman"/>
                <w:b/>
                <w:bCs/>
                <w:sz w:val="20"/>
                <w:szCs w:val="20"/>
              </w:rPr>
              <w:t>A embalagem deve ser pacote de 0</w:t>
            </w:r>
            <w:r>
              <w:rPr>
                <w:rFonts w:ascii="Times New Roman" w:hAnsi="Times New Roman" w:cs="Times New Roman"/>
                <w:b/>
                <w:bCs/>
                <w:sz w:val="20"/>
                <w:szCs w:val="20"/>
              </w:rPr>
              <w:t>1</w:t>
            </w:r>
            <w:r w:rsidRPr="0027197D">
              <w:rPr>
                <w:rFonts w:ascii="Times New Roman" w:hAnsi="Times New Roman" w:cs="Times New Roman"/>
                <w:b/>
                <w:bCs/>
                <w:sz w:val="20"/>
                <w:szCs w:val="20"/>
              </w:rPr>
              <w:t xml:space="preserve"> Kg</w:t>
            </w:r>
            <w:r w:rsidRPr="0027197D">
              <w:rPr>
                <w:rFonts w:ascii="Times New Roman" w:hAnsi="Times New Roman" w:cs="Times New Roman"/>
                <w:sz w:val="20"/>
                <w:szCs w:val="20"/>
              </w:rPr>
              <w:t xml:space="preserve"> Validade: prazo mínimo de 02 meses a contar da data de entrega.</w:t>
            </w:r>
          </w:p>
        </w:tc>
        <w:tc>
          <w:tcPr>
            <w:tcW w:w="753" w:type="dxa"/>
            <w:shd w:val="clear" w:color="auto" w:fill="auto"/>
            <w:vAlign w:val="center"/>
          </w:tcPr>
          <w:p w14:paraId="25C8EE3D" w14:textId="5FAF48C5" w:rsidR="005358DB"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7D74BDCA" w14:textId="77777777" w:rsidR="005358DB"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3.150</w:t>
            </w:r>
          </w:p>
          <w:p w14:paraId="286863E4" w14:textId="2241DB19" w:rsidR="00DD0D8A"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(5 pacotes por cesta)</w:t>
            </w:r>
          </w:p>
        </w:tc>
        <w:tc>
          <w:tcPr>
            <w:tcW w:w="1779" w:type="dxa"/>
            <w:shd w:val="clear" w:color="auto" w:fill="auto"/>
            <w:vAlign w:val="center"/>
          </w:tcPr>
          <w:p w14:paraId="47CCF17A" w14:textId="65FB8993" w:rsidR="005358DB"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5,06</w:t>
            </w:r>
          </w:p>
        </w:tc>
        <w:tc>
          <w:tcPr>
            <w:tcW w:w="1417" w:type="dxa"/>
            <w:shd w:val="clear" w:color="auto" w:fill="auto"/>
            <w:vAlign w:val="center"/>
          </w:tcPr>
          <w:p w14:paraId="1C58B262" w14:textId="778417D0" w:rsidR="005358DB"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15.939,00</w:t>
            </w:r>
          </w:p>
        </w:tc>
      </w:tr>
      <w:tr w:rsidR="00AB4F65" w:rsidRPr="00115287" w14:paraId="55D32A16" w14:textId="77777777" w:rsidTr="0019492E">
        <w:trPr>
          <w:trHeight w:val="510"/>
          <w:jc w:val="center"/>
        </w:trPr>
        <w:tc>
          <w:tcPr>
            <w:tcW w:w="750" w:type="dxa"/>
            <w:shd w:val="clear" w:color="auto" w:fill="auto"/>
            <w:noWrap/>
            <w:vAlign w:val="center"/>
            <w:hideMark/>
          </w:tcPr>
          <w:p w14:paraId="15421D82" w14:textId="31385D37"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8</w:t>
            </w:r>
          </w:p>
        </w:tc>
        <w:tc>
          <w:tcPr>
            <w:tcW w:w="3640" w:type="dxa"/>
            <w:shd w:val="clear" w:color="auto" w:fill="auto"/>
            <w:noWrap/>
            <w:vAlign w:val="center"/>
          </w:tcPr>
          <w:p w14:paraId="2472D1C8" w14:textId="77777777" w:rsidR="00AB4F65" w:rsidRPr="00115287" w:rsidRDefault="00AB4F65" w:rsidP="00AB4F65">
            <w:pPr>
              <w:jc w:val="both"/>
              <w:rPr>
                <w:rFonts w:ascii="Times New Roman" w:hAnsi="Times New Roman" w:cs="Times New Roman"/>
                <w:b/>
                <w:bCs/>
                <w:color w:val="000000"/>
                <w:sz w:val="20"/>
                <w:szCs w:val="20"/>
              </w:rPr>
            </w:pPr>
            <w:r w:rsidRPr="0027197D">
              <w:rPr>
                <w:rFonts w:ascii="Times New Roman" w:hAnsi="Times New Roman" w:cs="Times New Roman"/>
                <w:b/>
                <w:bCs/>
                <w:sz w:val="20"/>
                <w:szCs w:val="20"/>
              </w:rPr>
              <w:t>FARINHA DE MILHO MÉDIA</w:t>
            </w:r>
            <w:r w:rsidRPr="0027197D">
              <w:rPr>
                <w:rFonts w:ascii="Times New Roman" w:hAnsi="Times New Roman" w:cs="Times New Roman"/>
                <w:sz w:val="20"/>
                <w:szCs w:val="20"/>
              </w:rPr>
              <w:t xml:space="preserve"> - características técnicas: fubá de milho, de 1ª qualidade. Não deverá apresentar resíduos ou impurezas, bolor ou cheiro não característico. </w:t>
            </w:r>
            <w:r w:rsidRPr="0027197D">
              <w:rPr>
                <w:rFonts w:ascii="Times New Roman" w:hAnsi="Times New Roman" w:cs="Times New Roman"/>
                <w:b/>
                <w:bCs/>
                <w:sz w:val="20"/>
                <w:szCs w:val="20"/>
              </w:rPr>
              <w:t>Embalagem: acondicionada em pacotes de 1 Kg</w:t>
            </w:r>
            <w:r w:rsidRPr="0027197D">
              <w:rPr>
                <w:rFonts w:ascii="Times New Roman" w:hAnsi="Times New Roman" w:cs="Times New Roman"/>
                <w:sz w:val="20"/>
                <w:szCs w:val="20"/>
              </w:rPr>
              <w:t>, deve estar intacta, bem vedada. Validade: prazo mínimo de 02 meses a contar da data de entrega.</w:t>
            </w:r>
          </w:p>
        </w:tc>
        <w:tc>
          <w:tcPr>
            <w:tcW w:w="753" w:type="dxa"/>
            <w:shd w:val="clear" w:color="auto" w:fill="auto"/>
            <w:vAlign w:val="center"/>
          </w:tcPr>
          <w:p w14:paraId="63E6990E" w14:textId="6287860E"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565AC4A6"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208A9F28" w14:textId="7336E7C6" w:rsidR="004B561B"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010878AF" w14:textId="7DD9B021"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3,98</w:t>
            </w:r>
          </w:p>
        </w:tc>
        <w:tc>
          <w:tcPr>
            <w:tcW w:w="1417" w:type="dxa"/>
            <w:shd w:val="clear" w:color="auto" w:fill="auto"/>
            <w:vAlign w:val="center"/>
          </w:tcPr>
          <w:p w14:paraId="3D0A7910" w14:textId="2192875E"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2.507,40</w:t>
            </w:r>
          </w:p>
        </w:tc>
      </w:tr>
      <w:tr w:rsidR="00AB4F65" w:rsidRPr="00115287" w14:paraId="5BC7A194" w14:textId="77777777" w:rsidTr="0019492E">
        <w:trPr>
          <w:trHeight w:val="510"/>
          <w:jc w:val="center"/>
        </w:trPr>
        <w:tc>
          <w:tcPr>
            <w:tcW w:w="750" w:type="dxa"/>
            <w:shd w:val="clear" w:color="auto" w:fill="auto"/>
            <w:noWrap/>
            <w:vAlign w:val="center"/>
          </w:tcPr>
          <w:p w14:paraId="21027A0A" w14:textId="36BF7A42"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lastRenderedPageBreak/>
              <w:t>9</w:t>
            </w:r>
          </w:p>
        </w:tc>
        <w:tc>
          <w:tcPr>
            <w:tcW w:w="3640" w:type="dxa"/>
            <w:shd w:val="clear" w:color="auto" w:fill="auto"/>
            <w:noWrap/>
            <w:vAlign w:val="center"/>
          </w:tcPr>
          <w:p w14:paraId="7710A89F" w14:textId="3E80ABEF" w:rsidR="00AB4F65" w:rsidRPr="00115287" w:rsidRDefault="005358DB" w:rsidP="00747F0E">
            <w:pPr>
              <w:jc w:val="both"/>
              <w:rPr>
                <w:rFonts w:ascii="Times New Roman" w:hAnsi="Times New Roman" w:cs="Times New Roman"/>
                <w:b/>
                <w:bCs/>
                <w:color w:val="000000"/>
                <w:sz w:val="20"/>
                <w:szCs w:val="20"/>
              </w:rPr>
            </w:pPr>
            <w:r w:rsidRPr="005358DB">
              <w:rPr>
                <w:rFonts w:ascii="Times New Roman" w:hAnsi="Times New Roman" w:cs="Times New Roman"/>
                <w:b/>
                <w:bCs/>
                <w:color w:val="000000"/>
                <w:sz w:val="20"/>
                <w:szCs w:val="20"/>
              </w:rPr>
              <w:t xml:space="preserve">LEITE EM PÓ INTEGRAL – </w:t>
            </w:r>
            <w:r w:rsidRPr="005358DB">
              <w:rPr>
                <w:rFonts w:ascii="Times New Roman" w:hAnsi="Times New Roman" w:cs="Times New Roman"/>
                <w:bCs/>
                <w:color w:val="000000"/>
                <w:sz w:val="20"/>
                <w:szCs w:val="20"/>
              </w:rPr>
              <w:t>lata ou pacote de 400g, de 1ª qualidade. O produto deverá atender aos padrões de identidade e qualidade, livre de contaminantes, parasitas e de qualquer substância nociva à saúde. Embalagem original de fábrica, íntegra, devidamente lacrada e com identificação do fabricante, lote e prazo de validade. Validade: mínimo de 06 (seis) meses a contar da data de entrega.</w:t>
            </w:r>
          </w:p>
        </w:tc>
        <w:tc>
          <w:tcPr>
            <w:tcW w:w="753" w:type="dxa"/>
            <w:shd w:val="clear" w:color="auto" w:fill="auto"/>
            <w:vAlign w:val="center"/>
          </w:tcPr>
          <w:p w14:paraId="5521D78B" w14:textId="042EB4C9"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30758A3C"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w:t>
            </w:r>
          </w:p>
          <w:p w14:paraId="0E56CC09" w14:textId="4B7811ED" w:rsidR="004B561B"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 pacotes por cesta)</w:t>
            </w:r>
          </w:p>
        </w:tc>
        <w:tc>
          <w:tcPr>
            <w:tcW w:w="1779" w:type="dxa"/>
            <w:shd w:val="clear" w:color="auto" w:fill="auto"/>
            <w:vAlign w:val="center"/>
          </w:tcPr>
          <w:p w14:paraId="32DE3542" w14:textId="2346D920"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15,91</w:t>
            </w:r>
          </w:p>
        </w:tc>
        <w:tc>
          <w:tcPr>
            <w:tcW w:w="1417" w:type="dxa"/>
            <w:shd w:val="clear" w:color="auto" w:fill="auto"/>
            <w:vAlign w:val="center"/>
          </w:tcPr>
          <w:p w14:paraId="11AE0377" w14:textId="0D5FDDEB"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20.046,60</w:t>
            </w:r>
          </w:p>
        </w:tc>
      </w:tr>
      <w:tr w:rsidR="00AB4F65" w:rsidRPr="00115287" w14:paraId="27A10556" w14:textId="77777777" w:rsidTr="0019492E">
        <w:trPr>
          <w:trHeight w:val="510"/>
          <w:jc w:val="center"/>
        </w:trPr>
        <w:tc>
          <w:tcPr>
            <w:tcW w:w="750" w:type="dxa"/>
            <w:shd w:val="clear" w:color="auto" w:fill="auto"/>
            <w:noWrap/>
            <w:vAlign w:val="center"/>
            <w:hideMark/>
          </w:tcPr>
          <w:p w14:paraId="148E9132" w14:textId="2844FECF"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10</w:t>
            </w:r>
          </w:p>
        </w:tc>
        <w:tc>
          <w:tcPr>
            <w:tcW w:w="3640" w:type="dxa"/>
            <w:shd w:val="clear" w:color="auto" w:fill="auto"/>
            <w:noWrap/>
            <w:vAlign w:val="center"/>
          </w:tcPr>
          <w:p w14:paraId="3C64EA41" w14:textId="389F2059" w:rsidR="00AB4F65" w:rsidRPr="00115287" w:rsidRDefault="00747F0E" w:rsidP="00AB4F65">
            <w:pPr>
              <w:jc w:val="both"/>
              <w:rPr>
                <w:rFonts w:ascii="Times New Roman" w:hAnsi="Times New Roman" w:cs="Times New Roman"/>
                <w:b/>
                <w:bCs/>
                <w:color w:val="000000"/>
                <w:sz w:val="20"/>
                <w:szCs w:val="20"/>
              </w:rPr>
            </w:pPr>
            <w:r w:rsidRPr="00747F0E">
              <w:rPr>
                <w:rFonts w:ascii="Times New Roman" w:hAnsi="Times New Roman" w:cs="Times New Roman"/>
                <w:b/>
                <w:bCs/>
                <w:color w:val="000000"/>
                <w:sz w:val="20"/>
                <w:szCs w:val="20"/>
              </w:rPr>
              <w:t>MASSA ESPAGUETE -</w:t>
            </w:r>
            <w:r w:rsidRPr="00747F0E">
              <w:rPr>
                <w:rFonts w:ascii="Times New Roman" w:hAnsi="Times New Roman" w:cs="Times New Roman"/>
                <w:bCs/>
                <w:color w:val="000000"/>
                <w:sz w:val="20"/>
                <w:szCs w:val="20"/>
              </w:rPr>
              <w:t xml:space="preserve"> massa seca, tipo espaguete, de 1ª qualidade, procedência nacional, isento de parasitas, mofo (manchas esverdeadas com pontos brancos e cinza), de odores estranhos e de substâncias nocivas. Ingredientes: Sêmola de trigo enriquecida com ferro e ácido fólico, ovos e corantes naturais. Embalagem: contendo 500 gramas do produto, tipo sacos de polietileno, hermeticamente fechada, transparente, atóxicos e resistentes. Validade: prazo mínimo de 02 meses a contar da data de entrega. Reposição do produto: no caso de alterações do mesmo antes do vencimento do prazo de validade e embalagens danificadas.</w:t>
            </w:r>
          </w:p>
        </w:tc>
        <w:tc>
          <w:tcPr>
            <w:tcW w:w="753" w:type="dxa"/>
            <w:shd w:val="clear" w:color="auto" w:fill="auto"/>
            <w:vAlign w:val="center"/>
          </w:tcPr>
          <w:p w14:paraId="067B9735" w14:textId="0EDA3380"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1C667E1C"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4E648CB1" w14:textId="2300B04C" w:rsidR="004B561B"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0276443C" w14:textId="70047345"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3,85</w:t>
            </w:r>
          </w:p>
        </w:tc>
        <w:tc>
          <w:tcPr>
            <w:tcW w:w="1417" w:type="dxa"/>
            <w:shd w:val="clear" w:color="auto" w:fill="auto"/>
            <w:vAlign w:val="center"/>
          </w:tcPr>
          <w:p w14:paraId="0E2474C9" w14:textId="31D13FC3"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2.425,50</w:t>
            </w:r>
          </w:p>
        </w:tc>
      </w:tr>
      <w:tr w:rsidR="00AB4F65" w:rsidRPr="00115287" w14:paraId="4A7B393D" w14:textId="77777777" w:rsidTr="0019492E">
        <w:trPr>
          <w:trHeight w:val="510"/>
          <w:jc w:val="center"/>
        </w:trPr>
        <w:tc>
          <w:tcPr>
            <w:tcW w:w="750" w:type="dxa"/>
            <w:shd w:val="clear" w:color="auto" w:fill="auto"/>
            <w:noWrap/>
            <w:vAlign w:val="center"/>
            <w:hideMark/>
          </w:tcPr>
          <w:p w14:paraId="1FB1C4E6" w14:textId="38D96135"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11</w:t>
            </w:r>
          </w:p>
        </w:tc>
        <w:tc>
          <w:tcPr>
            <w:tcW w:w="3640" w:type="dxa"/>
            <w:shd w:val="clear" w:color="auto" w:fill="auto"/>
            <w:noWrap/>
            <w:vAlign w:val="center"/>
          </w:tcPr>
          <w:p w14:paraId="01DB7F8E" w14:textId="1C7B2317" w:rsidR="00AB4F65" w:rsidRPr="00115287" w:rsidRDefault="00747F0E" w:rsidP="00747F0E">
            <w:pPr>
              <w:jc w:val="both"/>
              <w:rPr>
                <w:rFonts w:ascii="Times New Roman" w:hAnsi="Times New Roman" w:cs="Times New Roman"/>
                <w:b/>
                <w:bCs/>
                <w:color w:val="000000"/>
                <w:sz w:val="20"/>
                <w:szCs w:val="20"/>
              </w:rPr>
            </w:pPr>
            <w:r w:rsidRPr="00747F0E">
              <w:rPr>
                <w:rFonts w:ascii="Times New Roman" w:hAnsi="Times New Roman" w:cs="Times New Roman"/>
                <w:b/>
                <w:bCs/>
                <w:color w:val="000000"/>
                <w:sz w:val="20"/>
                <w:szCs w:val="20"/>
              </w:rPr>
              <w:t xml:space="preserve">MOLHO DE TOMATE </w:t>
            </w:r>
            <w:r w:rsidRPr="00747F0E">
              <w:rPr>
                <w:rFonts w:ascii="Times New Roman" w:hAnsi="Times New Roman" w:cs="Times New Roman"/>
                <w:bCs/>
                <w:color w:val="000000"/>
                <w:sz w:val="20"/>
                <w:szCs w:val="20"/>
              </w:rPr>
              <w:t>– sachê ou lata de 340g a 400g, de 1ª qualidade. O produto deverá estar em conformidade com os padrões de identidade e qualidade, isento de conservantes artificiais não permitidos, parasitas ou qualquer substância nociva à saúde. Embalagem original de fábrica, íntegra, devidamente lacrada, com identificação do fabricante, lote, composição e prazo de validade. Validade: mínimo de 02 (dois) meses a contar da data de entrega.</w:t>
            </w:r>
          </w:p>
        </w:tc>
        <w:tc>
          <w:tcPr>
            <w:tcW w:w="753" w:type="dxa"/>
            <w:shd w:val="clear" w:color="auto" w:fill="auto"/>
            <w:vAlign w:val="center"/>
          </w:tcPr>
          <w:p w14:paraId="5CB90F73" w14:textId="63F67CFB"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1583" w:type="dxa"/>
            <w:shd w:val="clear" w:color="auto" w:fill="auto"/>
            <w:vAlign w:val="center"/>
          </w:tcPr>
          <w:p w14:paraId="6C7808F5"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429296B5" w14:textId="0AE763C7" w:rsidR="004B561B" w:rsidRPr="00115287"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unidade por cesta)</w:t>
            </w:r>
          </w:p>
        </w:tc>
        <w:tc>
          <w:tcPr>
            <w:tcW w:w="1779" w:type="dxa"/>
            <w:shd w:val="clear" w:color="auto" w:fill="auto"/>
            <w:vAlign w:val="center"/>
          </w:tcPr>
          <w:p w14:paraId="0CAC65C3" w14:textId="75C70551"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1,48</w:t>
            </w:r>
          </w:p>
        </w:tc>
        <w:tc>
          <w:tcPr>
            <w:tcW w:w="1417" w:type="dxa"/>
            <w:shd w:val="clear" w:color="auto" w:fill="auto"/>
            <w:vAlign w:val="center"/>
          </w:tcPr>
          <w:p w14:paraId="4CC8B2AB" w14:textId="4387E8F1"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932,40</w:t>
            </w:r>
          </w:p>
        </w:tc>
      </w:tr>
      <w:tr w:rsidR="00AB4F65" w:rsidRPr="00115287" w14:paraId="2327B81E" w14:textId="77777777" w:rsidTr="0019492E">
        <w:trPr>
          <w:trHeight w:val="510"/>
          <w:jc w:val="center"/>
        </w:trPr>
        <w:tc>
          <w:tcPr>
            <w:tcW w:w="750" w:type="dxa"/>
            <w:shd w:val="clear" w:color="auto" w:fill="auto"/>
            <w:noWrap/>
            <w:vAlign w:val="center"/>
            <w:hideMark/>
          </w:tcPr>
          <w:p w14:paraId="744FC14F" w14:textId="06385053"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12</w:t>
            </w:r>
          </w:p>
        </w:tc>
        <w:tc>
          <w:tcPr>
            <w:tcW w:w="3640" w:type="dxa"/>
            <w:shd w:val="clear" w:color="auto" w:fill="auto"/>
            <w:noWrap/>
            <w:vAlign w:val="center"/>
          </w:tcPr>
          <w:p w14:paraId="32B7DFF9" w14:textId="33EA9C1F" w:rsidR="00AB4F65" w:rsidRPr="00115287" w:rsidRDefault="00747F0E" w:rsidP="00AB4F65">
            <w:pPr>
              <w:jc w:val="both"/>
              <w:rPr>
                <w:rFonts w:ascii="Times New Roman" w:hAnsi="Times New Roman" w:cs="Times New Roman"/>
                <w:b/>
                <w:bCs/>
                <w:color w:val="000000"/>
                <w:sz w:val="20"/>
                <w:szCs w:val="20"/>
              </w:rPr>
            </w:pPr>
            <w:r w:rsidRPr="0027197D">
              <w:rPr>
                <w:rFonts w:ascii="Times New Roman" w:hAnsi="Times New Roman" w:cs="Times New Roman"/>
                <w:b/>
                <w:bCs/>
                <w:sz w:val="20"/>
                <w:szCs w:val="20"/>
              </w:rPr>
              <w:t>ÓLEO DE SOJA</w:t>
            </w:r>
            <w:r w:rsidRPr="0027197D">
              <w:rPr>
                <w:rFonts w:ascii="Times New Roman" w:hAnsi="Times New Roman" w:cs="Times New Roman"/>
                <w:sz w:val="20"/>
                <w:szCs w:val="20"/>
              </w:rPr>
              <w:t xml:space="preserve"> - refinado, óleo de soja 100% natural, de 1ª qualidade, </w:t>
            </w:r>
            <w:r w:rsidRPr="0027197D">
              <w:rPr>
                <w:rFonts w:ascii="Times New Roman" w:hAnsi="Times New Roman" w:cs="Times New Roman"/>
                <w:b/>
                <w:bCs/>
                <w:sz w:val="20"/>
                <w:szCs w:val="20"/>
              </w:rPr>
              <w:t>acondicionado em embalagem PET de 900 ml</w:t>
            </w:r>
            <w:r w:rsidRPr="0027197D">
              <w:rPr>
                <w:rFonts w:ascii="Times New Roman" w:hAnsi="Times New Roman" w:cs="Times New Roman"/>
                <w:sz w:val="20"/>
                <w:szCs w:val="20"/>
              </w:rPr>
              <w:t>, isento de substâncias nocivas. Validade: mínima de 02 meses a contar a data de entrega. Reposição do produto: no caso de alterações do mesmo antes do vencimento do prazo de validade e embalagens danificadas.</w:t>
            </w:r>
          </w:p>
        </w:tc>
        <w:tc>
          <w:tcPr>
            <w:tcW w:w="753" w:type="dxa"/>
            <w:shd w:val="clear" w:color="auto" w:fill="auto"/>
            <w:vAlign w:val="center"/>
          </w:tcPr>
          <w:p w14:paraId="53181911" w14:textId="02258DF7"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1583" w:type="dxa"/>
            <w:shd w:val="clear" w:color="auto" w:fill="auto"/>
            <w:vAlign w:val="center"/>
          </w:tcPr>
          <w:p w14:paraId="2BB07E40" w14:textId="77777777" w:rsidR="004B561B"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w:t>
            </w:r>
          </w:p>
          <w:p w14:paraId="5E867133" w14:textId="2CE828DB" w:rsidR="00AB4F65" w:rsidRPr="00115287"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(2 pacotes por cesta)</w:t>
            </w:r>
          </w:p>
        </w:tc>
        <w:tc>
          <w:tcPr>
            <w:tcW w:w="1779" w:type="dxa"/>
            <w:shd w:val="clear" w:color="auto" w:fill="auto"/>
            <w:vAlign w:val="center"/>
          </w:tcPr>
          <w:p w14:paraId="66B18B11" w14:textId="6F23D9F3"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7,65</w:t>
            </w:r>
          </w:p>
        </w:tc>
        <w:tc>
          <w:tcPr>
            <w:tcW w:w="1417" w:type="dxa"/>
            <w:shd w:val="clear" w:color="auto" w:fill="auto"/>
            <w:vAlign w:val="center"/>
          </w:tcPr>
          <w:p w14:paraId="4430E756" w14:textId="50003BDE"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9.639,00</w:t>
            </w:r>
          </w:p>
        </w:tc>
      </w:tr>
      <w:tr w:rsidR="00747F0E" w:rsidRPr="00115287" w14:paraId="507DE3D2" w14:textId="77777777" w:rsidTr="0019492E">
        <w:trPr>
          <w:trHeight w:val="510"/>
          <w:jc w:val="center"/>
        </w:trPr>
        <w:tc>
          <w:tcPr>
            <w:tcW w:w="750" w:type="dxa"/>
            <w:shd w:val="clear" w:color="auto" w:fill="auto"/>
            <w:noWrap/>
            <w:vAlign w:val="center"/>
          </w:tcPr>
          <w:p w14:paraId="25F1FBF6" w14:textId="396E3DF8" w:rsidR="00747F0E"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13</w:t>
            </w:r>
          </w:p>
        </w:tc>
        <w:tc>
          <w:tcPr>
            <w:tcW w:w="3640" w:type="dxa"/>
            <w:shd w:val="clear" w:color="auto" w:fill="auto"/>
            <w:noWrap/>
            <w:vAlign w:val="center"/>
          </w:tcPr>
          <w:p w14:paraId="4F5BCE61" w14:textId="34C17EA6" w:rsidR="00747F0E" w:rsidRPr="0027197D" w:rsidRDefault="00747F0E" w:rsidP="00AB4F65">
            <w:pPr>
              <w:jc w:val="both"/>
              <w:rPr>
                <w:rFonts w:ascii="Times New Roman" w:hAnsi="Times New Roman" w:cs="Times New Roman"/>
                <w:b/>
                <w:bCs/>
                <w:sz w:val="20"/>
                <w:szCs w:val="20"/>
              </w:rPr>
            </w:pPr>
            <w:r w:rsidRPr="0027197D">
              <w:rPr>
                <w:rFonts w:ascii="Times New Roman" w:hAnsi="Times New Roman" w:cs="Times New Roman"/>
                <w:b/>
                <w:bCs/>
                <w:sz w:val="20"/>
                <w:szCs w:val="20"/>
              </w:rPr>
              <w:t xml:space="preserve">SAL </w:t>
            </w:r>
            <w:r w:rsidRPr="0027197D">
              <w:rPr>
                <w:rFonts w:ascii="Times New Roman" w:hAnsi="Times New Roman" w:cs="Times New Roman"/>
                <w:sz w:val="20"/>
                <w:szCs w:val="20"/>
              </w:rPr>
              <w:t xml:space="preserve">- moído, iodado, de 1ª qualidade, não deve apresentar sujidades, misturas inadequadas ao produto, isento de mofo, parasitas e substâncias nocivas. </w:t>
            </w:r>
            <w:r w:rsidRPr="0027197D">
              <w:rPr>
                <w:rFonts w:ascii="Times New Roman" w:hAnsi="Times New Roman" w:cs="Times New Roman"/>
                <w:b/>
                <w:bCs/>
                <w:sz w:val="20"/>
                <w:szCs w:val="20"/>
              </w:rPr>
              <w:t>Embalagem: com capacidade de 1 Kg,</w:t>
            </w:r>
            <w:r w:rsidRPr="0027197D">
              <w:rPr>
                <w:rFonts w:ascii="Times New Roman" w:hAnsi="Times New Roman" w:cs="Times New Roman"/>
                <w:sz w:val="20"/>
                <w:szCs w:val="20"/>
              </w:rPr>
              <w:t xml:space="preserve"> deve estar intacta, acondicionado em pacotes de polietileno transparente, </w:t>
            </w:r>
            <w:proofErr w:type="spellStart"/>
            <w:r w:rsidRPr="0027197D">
              <w:rPr>
                <w:rFonts w:ascii="Times New Roman" w:hAnsi="Times New Roman" w:cs="Times New Roman"/>
                <w:sz w:val="20"/>
                <w:szCs w:val="20"/>
              </w:rPr>
              <w:t>termossoldada</w:t>
            </w:r>
            <w:proofErr w:type="spellEnd"/>
            <w:r w:rsidRPr="0027197D">
              <w:rPr>
                <w:rFonts w:ascii="Times New Roman" w:hAnsi="Times New Roman" w:cs="Times New Roman"/>
                <w:sz w:val="20"/>
                <w:szCs w:val="20"/>
              </w:rPr>
              <w:t>, atóxica. Validade: mínimo 02 meses a contar da data de entrega.</w:t>
            </w:r>
          </w:p>
        </w:tc>
        <w:tc>
          <w:tcPr>
            <w:tcW w:w="753" w:type="dxa"/>
            <w:shd w:val="clear" w:color="auto" w:fill="auto"/>
            <w:vAlign w:val="center"/>
          </w:tcPr>
          <w:p w14:paraId="10093A0E" w14:textId="75C3FBF8" w:rsidR="00747F0E"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1583" w:type="dxa"/>
            <w:shd w:val="clear" w:color="auto" w:fill="auto"/>
            <w:vAlign w:val="center"/>
          </w:tcPr>
          <w:p w14:paraId="61741799" w14:textId="77777777" w:rsidR="004B561B"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w:t>
            </w:r>
          </w:p>
          <w:p w14:paraId="4D04E441" w14:textId="3DBA31B5" w:rsidR="00747F0E"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(2 pacotes por cesta)</w:t>
            </w:r>
          </w:p>
        </w:tc>
        <w:tc>
          <w:tcPr>
            <w:tcW w:w="1779" w:type="dxa"/>
            <w:shd w:val="clear" w:color="auto" w:fill="auto"/>
            <w:vAlign w:val="center"/>
          </w:tcPr>
          <w:p w14:paraId="4FB58228" w14:textId="4D6D4446" w:rsidR="00747F0E"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2,76</w:t>
            </w:r>
          </w:p>
        </w:tc>
        <w:tc>
          <w:tcPr>
            <w:tcW w:w="1417" w:type="dxa"/>
            <w:shd w:val="clear" w:color="auto" w:fill="auto"/>
            <w:vAlign w:val="center"/>
          </w:tcPr>
          <w:p w14:paraId="014F0BA2" w14:textId="34059714" w:rsidR="00747F0E"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3.477,60</w:t>
            </w:r>
          </w:p>
        </w:tc>
      </w:tr>
      <w:tr w:rsidR="00AB4F65" w:rsidRPr="00115287" w14:paraId="1FA9FFAD" w14:textId="77777777" w:rsidTr="0019492E">
        <w:trPr>
          <w:trHeight w:val="510"/>
          <w:jc w:val="center"/>
        </w:trPr>
        <w:tc>
          <w:tcPr>
            <w:tcW w:w="750" w:type="dxa"/>
            <w:shd w:val="clear" w:color="auto" w:fill="auto"/>
            <w:noWrap/>
            <w:vAlign w:val="center"/>
            <w:hideMark/>
          </w:tcPr>
          <w:p w14:paraId="45CF23A0" w14:textId="658D0832"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lastRenderedPageBreak/>
              <w:t>14</w:t>
            </w:r>
          </w:p>
        </w:tc>
        <w:tc>
          <w:tcPr>
            <w:tcW w:w="3640" w:type="dxa"/>
            <w:shd w:val="clear" w:color="auto" w:fill="auto"/>
            <w:noWrap/>
            <w:vAlign w:val="center"/>
          </w:tcPr>
          <w:p w14:paraId="36968AF7" w14:textId="35F4408F" w:rsidR="00AB4F65" w:rsidRPr="00115287" w:rsidRDefault="00AB4F65" w:rsidP="00AB4F65">
            <w:pPr>
              <w:jc w:val="both"/>
              <w:rPr>
                <w:rFonts w:ascii="Times New Roman" w:hAnsi="Times New Roman" w:cs="Times New Roman"/>
                <w:b/>
                <w:bCs/>
                <w:color w:val="000000"/>
                <w:sz w:val="20"/>
                <w:szCs w:val="20"/>
              </w:rPr>
            </w:pPr>
            <w:r w:rsidRPr="0027197D">
              <w:rPr>
                <w:rFonts w:ascii="Times New Roman" w:hAnsi="Times New Roman" w:cs="Times New Roman"/>
                <w:b/>
                <w:bCs/>
                <w:sz w:val="20"/>
                <w:szCs w:val="20"/>
              </w:rPr>
              <w:t>DOCE DE FRUTA</w:t>
            </w:r>
            <w:r w:rsidRPr="0027197D">
              <w:rPr>
                <w:rFonts w:ascii="Times New Roman" w:hAnsi="Times New Roman" w:cs="Times New Roman"/>
                <w:sz w:val="20"/>
                <w:szCs w:val="20"/>
              </w:rPr>
              <w:t xml:space="preserve"> (</w:t>
            </w:r>
            <w:proofErr w:type="spellStart"/>
            <w:r w:rsidRPr="0027197D">
              <w:rPr>
                <w:rFonts w:ascii="Times New Roman" w:hAnsi="Times New Roman" w:cs="Times New Roman"/>
                <w:sz w:val="20"/>
                <w:szCs w:val="20"/>
              </w:rPr>
              <w:t>chimia</w:t>
            </w:r>
            <w:proofErr w:type="spellEnd"/>
            <w:r w:rsidRPr="0027197D">
              <w:rPr>
                <w:rFonts w:ascii="Times New Roman" w:hAnsi="Times New Roman" w:cs="Times New Roman"/>
                <w:sz w:val="20"/>
                <w:szCs w:val="20"/>
              </w:rPr>
              <w:t xml:space="preserve">) - de 1ª qualidade, não incolor. </w:t>
            </w:r>
            <w:r>
              <w:rPr>
                <w:rFonts w:ascii="Times New Roman" w:hAnsi="Times New Roman" w:cs="Times New Roman"/>
                <w:b/>
                <w:bCs/>
                <w:sz w:val="20"/>
                <w:szCs w:val="20"/>
              </w:rPr>
              <w:t xml:space="preserve">Embalagem contendo 400g </w:t>
            </w:r>
            <w:r w:rsidRPr="0027197D">
              <w:rPr>
                <w:rFonts w:ascii="Times New Roman" w:hAnsi="Times New Roman" w:cs="Times New Roman"/>
                <w:b/>
                <w:bCs/>
                <w:sz w:val="20"/>
                <w:szCs w:val="20"/>
              </w:rPr>
              <w:t>cada</w:t>
            </w:r>
            <w:r w:rsidRPr="0027197D">
              <w:rPr>
                <w:rFonts w:ascii="Times New Roman" w:hAnsi="Times New Roman" w:cs="Times New Roman"/>
                <w:sz w:val="20"/>
                <w:szCs w:val="20"/>
              </w:rPr>
              <w:t>, pote plástico em polietileno, transparente, atóxico, íntegro, com tampa e lacre de proteção. Validade: prazo mínimo de 02 meses a contar a data de entrega.</w:t>
            </w:r>
            <w:r w:rsidR="00747F0E">
              <w:rPr>
                <w:rFonts w:ascii="Times New Roman" w:hAnsi="Times New Roman" w:cs="Times New Roman"/>
                <w:sz w:val="20"/>
                <w:szCs w:val="20"/>
              </w:rPr>
              <w:t xml:space="preserve"> Sabores: Uva ou morango.</w:t>
            </w:r>
          </w:p>
        </w:tc>
        <w:tc>
          <w:tcPr>
            <w:tcW w:w="753" w:type="dxa"/>
            <w:shd w:val="clear" w:color="auto" w:fill="auto"/>
            <w:vAlign w:val="center"/>
          </w:tcPr>
          <w:p w14:paraId="485DF767" w14:textId="7AA63E9F"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1583" w:type="dxa"/>
            <w:shd w:val="clear" w:color="auto" w:fill="auto"/>
            <w:vAlign w:val="center"/>
          </w:tcPr>
          <w:p w14:paraId="69EB854F"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57E903CE" w14:textId="76CBB8F6" w:rsidR="004B561B" w:rsidRPr="00115287"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unidade por cesta)</w:t>
            </w:r>
          </w:p>
        </w:tc>
        <w:tc>
          <w:tcPr>
            <w:tcW w:w="1779" w:type="dxa"/>
            <w:shd w:val="clear" w:color="auto" w:fill="auto"/>
            <w:vAlign w:val="center"/>
          </w:tcPr>
          <w:p w14:paraId="2143EA6D" w14:textId="73E11B27"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5,19</w:t>
            </w:r>
          </w:p>
        </w:tc>
        <w:tc>
          <w:tcPr>
            <w:tcW w:w="1417" w:type="dxa"/>
            <w:shd w:val="clear" w:color="auto" w:fill="auto"/>
            <w:vAlign w:val="center"/>
          </w:tcPr>
          <w:p w14:paraId="4585235A" w14:textId="5581B587"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3.269,70</w:t>
            </w:r>
          </w:p>
        </w:tc>
      </w:tr>
      <w:tr w:rsidR="004B561B" w:rsidRPr="004B561B" w14:paraId="3AC09DF2" w14:textId="77777777" w:rsidTr="00F72C7A">
        <w:trPr>
          <w:trHeight w:val="510"/>
          <w:jc w:val="center"/>
        </w:trPr>
        <w:tc>
          <w:tcPr>
            <w:tcW w:w="9922" w:type="dxa"/>
            <w:gridSpan w:val="6"/>
            <w:shd w:val="clear" w:color="auto" w:fill="auto"/>
            <w:noWrap/>
            <w:vAlign w:val="center"/>
          </w:tcPr>
          <w:p w14:paraId="0C33D009" w14:textId="5AE61B62" w:rsidR="004B561B" w:rsidRPr="004B561B" w:rsidRDefault="004B561B" w:rsidP="00AB4F65">
            <w:pPr>
              <w:jc w:val="center"/>
              <w:rPr>
                <w:rFonts w:ascii="Times New Roman" w:hAnsi="Times New Roman" w:cs="Times New Roman"/>
                <w:b/>
                <w:color w:val="000000"/>
                <w:sz w:val="20"/>
                <w:szCs w:val="20"/>
              </w:rPr>
            </w:pPr>
            <w:r w:rsidRPr="004B561B">
              <w:rPr>
                <w:rFonts w:ascii="Times New Roman" w:hAnsi="Times New Roman" w:cs="Times New Roman"/>
                <w:b/>
                <w:color w:val="000000"/>
                <w:sz w:val="20"/>
                <w:szCs w:val="20"/>
              </w:rPr>
              <w:t>EMBALAGEM HIGIENE E LIMPEZA</w:t>
            </w:r>
          </w:p>
        </w:tc>
      </w:tr>
      <w:tr w:rsidR="00AB4F65" w:rsidRPr="00115287" w14:paraId="4396C8D8" w14:textId="77777777" w:rsidTr="0019492E">
        <w:trPr>
          <w:trHeight w:val="510"/>
          <w:jc w:val="center"/>
        </w:trPr>
        <w:tc>
          <w:tcPr>
            <w:tcW w:w="750" w:type="dxa"/>
            <w:shd w:val="clear" w:color="auto" w:fill="auto"/>
            <w:noWrap/>
            <w:vAlign w:val="center"/>
          </w:tcPr>
          <w:p w14:paraId="0A781AFE" w14:textId="4966550F"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15</w:t>
            </w:r>
          </w:p>
        </w:tc>
        <w:tc>
          <w:tcPr>
            <w:tcW w:w="3640" w:type="dxa"/>
            <w:shd w:val="clear" w:color="auto" w:fill="auto"/>
            <w:noWrap/>
            <w:vAlign w:val="center"/>
          </w:tcPr>
          <w:p w14:paraId="3CB04017" w14:textId="65DEC470" w:rsidR="00AB4F65" w:rsidRPr="000C5713" w:rsidRDefault="008C47AF" w:rsidP="00AB4F65">
            <w:pPr>
              <w:jc w:val="both"/>
              <w:rPr>
                <w:rFonts w:ascii="Times New Roman" w:hAnsi="Times New Roman" w:cs="Times New Roman"/>
                <w:color w:val="000000"/>
                <w:sz w:val="20"/>
                <w:szCs w:val="20"/>
              </w:rPr>
            </w:pPr>
            <w:r w:rsidRPr="005C084A">
              <w:rPr>
                <w:rFonts w:ascii="Times New Roman" w:hAnsi="Times New Roman" w:cs="Times New Roman"/>
                <w:b/>
                <w:color w:val="000000"/>
                <w:sz w:val="20"/>
                <w:szCs w:val="20"/>
              </w:rPr>
              <w:t>DETERGENTE LÍQUIDO (lava louça) –</w:t>
            </w:r>
            <w:r w:rsidRPr="008C47AF">
              <w:rPr>
                <w:rFonts w:ascii="Times New Roman" w:hAnsi="Times New Roman" w:cs="Times New Roman"/>
                <w:color w:val="000000"/>
                <w:sz w:val="20"/>
                <w:szCs w:val="20"/>
              </w:rPr>
              <w:t xml:space="preserve"> 500ml. Com glicerina, alto rendimento, removendo sujeiras e gorduras, aromas diversos.</w:t>
            </w:r>
          </w:p>
        </w:tc>
        <w:tc>
          <w:tcPr>
            <w:tcW w:w="753" w:type="dxa"/>
            <w:shd w:val="clear" w:color="auto" w:fill="auto"/>
            <w:vAlign w:val="center"/>
          </w:tcPr>
          <w:p w14:paraId="50978693" w14:textId="56BD4F53"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1583" w:type="dxa"/>
            <w:shd w:val="clear" w:color="auto" w:fill="auto"/>
            <w:vAlign w:val="center"/>
          </w:tcPr>
          <w:p w14:paraId="662D1C15"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60129589" w14:textId="03EAFE4F" w:rsidR="004B561B" w:rsidRPr="00115287"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unidade por cesta)</w:t>
            </w:r>
          </w:p>
        </w:tc>
        <w:tc>
          <w:tcPr>
            <w:tcW w:w="1779" w:type="dxa"/>
            <w:shd w:val="clear" w:color="auto" w:fill="auto"/>
            <w:vAlign w:val="center"/>
          </w:tcPr>
          <w:p w14:paraId="43FF8455" w14:textId="1DDB8C53"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2,05</w:t>
            </w:r>
          </w:p>
        </w:tc>
        <w:tc>
          <w:tcPr>
            <w:tcW w:w="1417" w:type="dxa"/>
            <w:shd w:val="clear" w:color="auto" w:fill="auto"/>
            <w:vAlign w:val="center"/>
          </w:tcPr>
          <w:p w14:paraId="3C84895F" w14:textId="6C1DDF05"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1.291,50</w:t>
            </w:r>
          </w:p>
        </w:tc>
      </w:tr>
      <w:tr w:rsidR="00AB4F65" w:rsidRPr="00115287" w14:paraId="1DE119C9" w14:textId="77777777" w:rsidTr="0019492E">
        <w:trPr>
          <w:trHeight w:val="510"/>
          <w:jc w:val="center"/>
        </w:trPr>
        <w:tc>
          <w:tcPr>
            <w:tcW w:w="750" w:type="dxa"/>
            <w:shd w:val="clear" w:color="auto" w:fill="auto"/>
            <w:noWrap/>
            <w:vAlign w:val="center"/>
          </w:tcPr>
          <w:p w14:paraId="0AA3DD50" w14:textId="49605827" w:rsidR="00AB4F65" w:rsidRPr="00115287" w:rsidRDefault="00DD0D8A" w:rsidP="00AB4F65">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16</w:t>
            </w:r>
          </w:p>
        </w:tc>
        <w:tc>
          <w:tcPr>
            <w:tcW w:w="3640" w:type="dxa"/>
            <w:shd w:val="clear" w:color="auto" w:fill="auto"/>
            <w:noWrap/>
            <w:vAlign w:val="center"/>
          </w:tcPr>
          <w:p w14:paraId="4B6E0D8B" w14:textId="0A004C49" w:rsidR="00AB4F65" w:rsidRPr="00115287" w:rsidRDefault="005C084A" w:rsidP="005C084A">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PAPEL HIGIÊNICO –</w:t>
            </w:r>
            <w:r w:rsidRPr="005C084A">
              <w:rPr>
                <w:rFonts w:ascii="Times New Roman" w:hAnsi="Times New Roman" w:cs="Times New Roman"/>
                <w:b/>
                <w:bCs/>
                <w:color w:val="000000"/>
                <w:sz w:val="20"/>
                <w:szCs w:val="20"/>
              </w:rPr>
              <w:t xml:space="preserve"> </w:t>
            </w:r>
            <w:r w:rsidRPr="005C084A">
              <w:rPr>
                <w:rFonts w:ascii="Times New Roman" w:hAnsi="Times New Roman" w:cs="Times New Roman"/>
                <w:bCs/>
                <w:color w:val="000000"/>
                <w:sz w:val="20"/>
                <w:szCs w:val="20"/>
              </w:rPr>
              <w:t>neutro, branco, picotada, folha dupla, em pacotes com 04 rolos, cada rolo com 30 metros, acondic</w:t>
            </w:r>
            <w:r>
              <w:rPr>
                <w:rFonts w:ascii="Times New Roman" w:hAnsi="Times New Roman" w:cs="Times New Roman"/>
                <w:bCs/>
                <w:color w:val="000000"/>
                <w:sz w:val="20"/>
                <w:szCs w:val="20"/>
              </w:rPr>
              <w:t>ionados em embalagens plásticas</w:t>
            </w:r>
            <w:r w:rsidRPr="005C084A">
              <w:rPr>
                <w:rFonts w:ascii="Times New Roman" w:hAnsi="Times New Roman" w:cs="Times New Roman"/>
                <w:bCs/>
                <w:color w:val="000000"/>
                <w:sz w:val="20"/>
                <w:szCs w:val="20"/>
              </w:rPr>
              <w:t>. Material: 100% celulose virgem. Dimensão: 10x30.</w:t>
            </w:r>
          </w:p>
        </w:tc>
        <w:tc>
          <w:tcPr>
            <w:tcW w:w="753" w:type="dxa"/>
            <w:shd w:val="clear" w:color="auto" w:fill="auto"/>
            <w:vAlign w:val="center"/>
          </w:tcPr>
          <w:p w14:paraId="580A7246" w14:textId="3798FCD8"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692AD199"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23CECD09" w14:textId="2AB7BD90" w:rsidR="004B561B"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4F9C916F" w14:textId="0AA30806" w:rsidR="00AB4F65" w:rsidRPr="00115287"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7,16</w:t>
            </w:r>
          </w:p>
        </w:tc>
        <w:tc>
          <w:tcPr>
            <w:tcW w:w="1417" w:type="dxa"/>
            <w:shd w:val="clear" w:color="auto" w:fill="auto"/>
            <w:vAlign w:val="center"/>
          </w:tcPr>
          <w:p w14:paraId="44842DE2" w14:textId="5101C0FF" w:rsidR="00AB4F65" w:rsidRPr="00115287"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4.510,80</w:t>
            </w:r>
          </w:p>
        </w:tc>
      </w:tr>
      <w:tr w:rsidR="00AB4F65" w:rsidRPr="00115287" w14:paraId="4D896E3E" w14:textId="77777777" w:rsidTr="0019492E">
        <w:trPr>
          <w:trHeight w:val="510"/>
          <w:jc w:val="center"/>
        </w:trPr>
        <w:tc>
          <w:tcPr>
            <w:tcW w:w="750" w:type="dxa"/>
            <w:shd w:val="clear" w:color="auto" w:fill="auto"/>
            <w:noWrap/>
            <w:vAlign w:val="center"/>
          </w:tcPr>
          <w:p w14:paraId="74732BF5" w14:textId="2E8488A1" w:rsidR="00DD0D8A" w:rsidRPr="00115287" w:rsidRDefault="00DD0D8A" w:rsidP="00DD0D8A">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17</w:t>
            </w:r>
          </w:p>
        </w:tc>
        <w:tc>
          <w:tcPr>
            <w:tcW w:w="3640" w:type="dxa"/>
            <w:shd w:val="clear" w:color="auto" w:fill="auto"/>
            <w:noWrap/>
            <w:vAlign w:val="center"/>
          </w:tcPr>
          <w:p w14:paraId="016A49C6" w14:textId="37F0A0F6" w:rsidR="00AB4F65" w:rsidRPr="0027197D" w:rsidRDefault="005C084A" w:rsidP="00AB4F65">
            <w:pPr>
              <w:jc w:val="both"/>
              <w:rPr>
                <w:rFonts w:ascii="Times New Roman" w:hAnsi="Times New Roman" w:cs="Times New Roman"/>
                <w:b/>
                <w:bCs/>
                <w:sz w:val="20"/>
                <w:szCs w:val="20"/>
              </w:rPr>
            </w:pPr>
            <w:r w:rsidRPr="005C084A">
              <w:rPr>
                <w:rFonts w:ascii="Times New Roman" w:hAnsi="Times New Roman" w:cs="Times New Roman"/>
                <w:b/>
                <w:bCs/>
                <w:sz w:val="20"/>
                <w:szCs w:val="20"/>
              </w:rPr>
              <w:t xml:space="preserve">SABÃO EM BARRA </w:t>
            </w:r>
            <w:r w:rsidR="00DD0D8A" w:rsidRPr="005C084A">
              <w:rPr>
                <w:rFonts w:ascii="Times New Roman" w:hAnsi="Times New Roman" w:cs="Times New Roman"/>
                <w:b/>
                <w:bCs/>
                <w:sz w:val="20"/>
                <w:szCs w:val="20"/>
              </w:rPr>
              <w:t>GLICERINADO</w:t>
            </w:r>
            <w:r w:rsidR="00DD0D8A">
              <w:rPr>
                <w:rFonts w:ascii="Times New Roman" w:hAnsi="Times New Roman" w:cs="Times New Roman"/>
                <w:bCs/>
                <w:sz w:val="20"/>
                <w:szCs w:val="20"/>
              </w:rPr>
              <w:t xml:space="preserve"> -</w:t>
            </w:r>
            <w:r>
              <w:rPr>
                <w:rFonts w:ascii="Times New Roman" w:hAnsi="Times New Roman" w:cs="Times New Roman"/>
                <w:bCs/>
                <w:sz w:val="20"/>
                <w:szCs w:val="20"/>
              </w:rPr>
              <w:t xml:space="preserve"> Embalagem plástica de 5</w:t>
            </w:r>
            <w:r w:rsidRPr="005C084A">
              <w:rPr>
                <w:rFonts w:ascii="Times New Roman" w:hAnsi="Times New Roman" w:cs="Times New Roman"/>
                <w:bCs/>
                <w:sz w:val="20"/>
                <w:szCs w:val="20"/>
              </w:rPr>
              <w:t xml:space="preserve"> unidade</w:t>
            </w:r>
            <w:r>
              <w:rPr>
                <w:rFonts w:ascii="Times New Roman" w:hAnsi="Times New Roman" w:cs="Times New Roman"/>
                <w:bCs/>
                <w:sz w:val="20"/>
                <w:szCs w:val="20"/>
              </w:rPr>
              <w:t>s</w:t>
            </w:r>
            <w:r w:rsidRPr="005C084A">
              <w:rPr>
                <w:rFonts w:ascii="Times New Roman" w:hAnsi="Times New Roman" w:cs="Times New Roman"/>
                <w:bCs/>
                <w:sz w:val="20"/>
                <w:szCs w:val="20"/>
              </w:rPr>
              <w:t xml:space="preserve"> de 200g</w:t>
            </w:r>
          </w:p>
        </w:tc>
        <w:tc>
          <w:tcPr>
            <w:tcW w:w="753" w:type="dxa"/>
            <w:shd w:val="clear" w:color="auto" w:fill="auto"/>
            <w:vAlign w:val="center"/>
          </w:tcPr>
          <w:p w14:paraId="659CD678" w14:textId="0328AE35"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65F01520" w14:textId="77777777"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4CDC9382" w14:textId="46676855" w:rsidR="004B561B"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4513C655" w14:textId="2B7786AD"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16,18</w:t>
            </w:r>
          </w:p>
        </w:tc>
        <w:tc>
          <w:tcPr>
            <w:tcW w:w="1417" w:type="dxa"/>
            <w:shd w:val="clear" w:color="auto" w:fill="auto"/>
            <w:vAlign w:val="center"/>
          </w:tcPr>
          <w:p w14:paraId="22AC7822" w14:textId="4B55CBFB" w:rsidR="00AB4F65"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10.193,40</w:t>
            </w:r>
          </w:p>
        </w:tc>
      </w:tr>
      <w:tr w:rsidR="00AB4F65" w:rsidRPr="00115287" w14:paraId="6C0AD34E" w14:textId="77777777" w:rsidTr="0019492E">
        <w:trPr>
          <w:trHeight w:val="510"/>
          <w:jc w:val="center"/>
        </w:trPr>
        <w:tc>
          <w:tcPr>
            <w:tcW w:w="750" w:type="dxa"/>
            <w:shd w:val="clear" w:color="auto" w:fill="auto"/>
            <w:noWrap/>
            <w:vAlign w:val="center"/>
          </w:tcPr>
          <w:p w14:paraId="3B86AE1C" w14:textId="5B39F144" w:rsidR="00DD0D8A" w:rsidRPr="00115287" w:rsidRDefault="00DD0D8A" w:rsidP="00DD0D8A">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18</w:t>
            </w:r>
          </w:p>
        </w:tc>
        <w:tc>
          <w:tcPr>
            <w:tcW w:w="3640" w:type="dxa"/>
            <w:shd w:val="clear" w:color="auto" w:fill="auto"/>
            <w:noWrap/>
            <w:vAlign w:val="center"/>
          </w:tcPr>
          <w:p w14:paraId="38D232A7" w14:textId="1929E045" w:rsidR="00AB4F65" w:rsidRPr="0027197D" w:rsidRDefault="005C084A" w:rsidP="004B561B">
            <w:pPr>
              <w:jc w:val="both"/>
              <w:rPr>
                <w:rFonts w:ascii="Times New Roman" w:hAnsi="Times New Roman" w:cs="Times New Roman"/>
                <w:b/>
                <w:bCs/>
                <w:sz w:val="20"/>
                <w:szCs w:val="20"/>
              </w:rPr>
            </w:pPr>
            <w:r w:rsidRPr="005C084A">
              <w:rPr>
                <w:rFonts w:ascii="Times New Roman" w:hAnsi="Times New Roman" w:cs="Times New Roman"/>
                <w:b/>
                <w:bCs/>
                <w:sz w:val="20"/>
                <w:szCs w:val="20"/>
              </w:rPr>
              <w:t>SABÃO EM PÓ</w:t>
            </w:r>
            <w:r>
              <w:rPr>
                <w:rFonts w:ascii="Times New Roman" w:hAnsi="Times New Roman" w:cs="Times New Roman"/>
                <w:b/>
                <w:bCs/>
                <w:sz w:val="20"/>
                <w:szCs w:val="20"/>
              </w:rPr>
              <w:t xml:space="preserve"> </w:t>
            </w:r>
            <w:r w:rsidRPr="005C084A">
              <w:rPr>
                <w:rFonts w:ascii="Times New Roman" w:hAnsi="Times New Roman" w:cs="Times New Roman"/>
                <w:b/>
                <w:bCs/>
                <w:sz w:val="20"/>
                <w:szCs w:val="20"/>
              </w:rPr>
              <w:t xml:space="preserve">– </w:t>
            </w:r>
            <w:r w:rsidRPr="005C084A">
              <w:rPr>
                <w:rFonts w:ascii="Times New Roman" w:hAnsi="Times New Roman" w:cs="Times New Roman"/>
                <w:bCs/>
                <w:sz w:val="20"/>
                <w:szCs w:val="20"/>
              </w:rPr>
              <w:t xml:space="preserve">pacote </w:t>
            </w:r>
            <w:r w:rsidR="004B561B">
              <w:rPr>
                <w:rFonts w:ascii="Times New Roman" w:hAnsi="Times New Roman" w:cs="Times New Roman"/>
                <w:bCs/>
                <w:sz w:val="20"/>
                <w:szCs w:val="20"/>
              </w:rPr>
              <w:t>800g</w:t>
            </w:r>
            <w:r w:rsidRPr="005C084A">
              <w:rPr>
                <w:rFonts w:ascii="Times New Roman" w:hAnsi="Times New Roman" w:cs="Times New Roman"/>
                <w:bCs/>
                <w:sz w:val="20"/>
                <w:szCs w:val="20"/>
              </w:rPr>
              <w:t>. Azul, granulado, biodegradável.</w:t>
            </w:r>
          </w:p>
        </w:tc>
        <w:tc>
          <w:tcPr>
            <w:tcW w:w="753" w:type="dxa"/>
            <w:shd w:val="clear" w:color="auto" w:fill="auto"/>
            <w:vAlign w:val="center"/>
          </w:tcPr>
          <w:p w14:paraId="72EE04BC" w14:textId="4AAFE286" w:rsidR="00AB4F65" w:rsidRPr="00115287" w:rsidRDefault="00DD0D8A"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PC</w:t>
            </w:r>
          </w:p>
        </w:tc>
        <w:tc>
          <w:tcPr>
            <w:tcW w:w="1583" w:type="dxa"/>
            <w:shd w:val="clear" w:color="auto" w:fill="auto"/>
            <w:vAlign w:val="center"/>
          </w:tcPr>
          <w:p w14:paraId="6530A60B" w14:textId="77777777" w:rsidR="004B561B"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w:t>
            </w:r>
          </w:p>
          <w:p w14:paraId="303898DC" w14:textId="165EE12B" w:rsidR="00AB4F65" w:rsidRDefault="004B561B" w:rsidP="004B56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pacote por cesta)</w:t>
            </w:r>
          </w:p>
        </w:tc>
        <w:tc>
          <w:tcPr>
            <w:tcW w:w="1779" w:type="dxa"/>
            <w:shd w:val="clear" w:color="auto" w:fill="auto"/>
            <w:vAlign w:val="center"/>
          </w:tcPr>
          <w:p w14:paraId="064CED71" w14:textId="59214518" w:rsidR="00AB4F65" w:rsidRDefault="004B561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7,78</w:t>
            </w:r>
          </w:p>
        </w:tc>
        <w:tc>
          <w:tcPr>
            <w:tcW w:w="1417" w:type="dxa"/>
            <w:shd w:val="clear" w:color="auto" w:fill="auto"/>
            <w:vAlign w:val="center"/>
          </w:tcPr>
          <w:p w14:paraId="503DC065" w14:textId="357F31C1" w:rsidR="00AB4F65" w:rsidRDefault="005F3AEB" w:rsidP="00AB4F65">
            <w:pPr>
              <w:jc w:val="center"/>
              <w:rPr>
                <w:rFonts w:ascii="Times New Roman" w:hAnsi="Times New Roman" w:cs="Times New Roman"/>
                <w:color w:val="000000"/>
                <w:sz w:val="20"/>
                <w:szCs w:val="20"/>
              </w:rPr>
            </w:pPr>
            <w:r>
              <w:rPr>
                <w:rFonts w:ascii="Times New Roman" w:hAnsi="Times New Roman" w:cs="Times New Roman"/>
                <w:color w:val="000000"/>
                <w:sz w:val="20"/>
                <w:szCs w:val="20"/>
              </w:rPr>
              <w:t>4.901,40</w:t>
            </w:r>
          </w:p>
        </w:tc>
      </w:tr>
      <w:tr w:rsidR="00AB4F65" w:rsidRPr="00247B0E" w14:paraId="22509632" w14:textId="77777777" w:rsidTr="0019492E">
        <w:trPr>
          <w:trHeight w:val="340"/>
          <w:jc w:val="center"/>
        </w:trPr>
        <w:tc>
          <w:tcPr>
            <w:tcW w:w="9922" w:type="dxa"/>
            <w:gridSpan w:val="6"/>
            <w:shd w:val="clear" w:color="auto" w:fill="auto"/>
            <w:vAlign w:val="center"/>
          </w:tcPr>
          <w:p w14:paraId="5FA6EFF6" w14:textId="33AA8FD2" w:rsidR="00AB4F65" w:rsidRPr="00574AB7" w:rsidRDefault="00AB4F65" w:rsidP="005F3AEB">
            <w:pPr>
              <w:jc w:val="center"/>
              <w:rPr>
                <w:rFonts w:ascii="Times New Roman" w:hAnsi="Times New Roman" w:cs="Times New Roman"/>
                <w:b/>
                <w:color w:val="000000"/>
                <w:sz w:val="20"/>
                <w:szCs w:val="20"/>
              </w:rPr>
            </w:pPr>
            <w:r w:rsidRPr="005F3AEB">
              <w:rPr>
                <w:rFonts w:ascii="Times New Roman" w:hAnsi="Times New Roman" w:cs="Times New Roman"/>
                <w:b/>
                <w:color w:val="000000"/>
                <w:szCs w:val="20"/>
              </w:rPr>
              <w:t>VALOR TOTAL: R$</w:t>
            </w:r>
            <w:r w:rsidR="005F3AEB" w:rsidRPr="005F3AEB">
              <w:rPr>
                <w:rFonts w:ascii="Times New Roman" w:hAnsi="Times New Roman" w:cs="Times New Roman"/>
                <w:b/>
                <w:color w:val="000000"/>
                <w:szCs w:val="20"/>
              </w:rPr>
              <w:t xml:space="preserve">126.100,80 </w:t>
            </w:r>
            <w:r w:rsidRPr="005F3AEB">
              <w:rPr>
                <w:rFonts w:ascii="Times New Roman" w:hAnsi="Times New Roman" w:cs="Times New Roman"/>
                <w:b/>
                <w:color w:val="000000"/>
                <w:szCs w:val="20"/>
              </w:rPr>
              <w:t xml:space="preserve">(cento e </w:t>
            </w:r>
            <w:r w:rsidR="005F3AEB" w:rsidRPr="005F3AEB">
              <w:rPr>
                <w:rFonts w:ascii="Times New Roman" w:hAnsi="Times New Roman" w:cs="Times New Roman"/>
                <w:b/>
                <w:color w:val="000000"/>
                <w:szCs w:val="20"/>
              </w:rPr>
              <w:t>vinte</w:t>
            </w:r>
            <w:r w:rsidRPr="005F3AEB">
              <w:rPr>
                <w:rFonts w:ascii="Times New Roman" w:hAnsi="Times New Roman" w:cs="Times New Roman"/>
                <w:b/>
                <w:color w:val="000000"/>
                <w:szCs w:val="20"/>
              </w:rPr>
              <w:t xml:space="preserve"> e </w:t>
            </w:r>
            <w:r w:rsidR="005F3AEB" w:rsidRPr="005F3AEB">
              <w:rPr>
                <w:rFonts w:ascii="Times New Roman" w:hAnsi="Times New Roman" w:cs="Times New Roman"/>
                <w:b/>
                <w:color w:val="000000"/>
                <w:szCs w:val="20"/>
              </w:rPr>
              <w:t>seis</w:t>
            </w:r>
            <w:r w:rsidRPr="005F3AEB">
              <w:rPr>
                <w:rFonts w:ascii="Times New Roman" w:hAnsi="Times New Roman" w:cs="Times New Roman"/>
                <w:b/>
                <w:color w:val="000000"/>
                <w:szCs w:val="20"/>
              </w:rPr>
              <w:t xml:space="preserve"> mil </w:t>
            </w:r>
            <w:r w:rsidR="005F3AEB" w:rsidRPr="005F3AEB">
              <w:rPr>
                <w:rFonts w:ascii="Times New Roman" w:hAnsi="Times New Roman" w:cs="Times New Roman"/>
                <w:b/>
                <w:color w:val="000000"/>
                <w:szCs w:val="20"/>
              </w:rPr>
              <w:t>e cem</w:t>
            </w:r>
            <w:r w:rsidRPr="005F3AEB">
              <w:rPr>
                <w:rFonts w:ascii="Times New Roman" w:hAnsi="Times New Roman" w:cs="Times New Roman"/>
                <w:b/>
                <w:color w:val="000000"/>
                <w:szCs w:val="20"/>
              </w:rPr>
              <w:t xml:space="preserve"> reais</w:t>
            </w:r>
            <w:r w:rsidR="005F3AEB" w:rsidRPr="005F3AEB">
              <w:rPr>
                <w:rFonts w:ascii="Times New Roman" w:hAnsi="Times New Roman" w:cs="Times New Roman"/>
                <w:b/>
                <w:color w:val="000000"/>
                <w:szCs w:val="20"/>
              </w:rPr>
              <w:t xml:space="preserve"> e oitenta centavos</w:t>
            </w:r>
            <w:r w:rsidRPr="005F3AEB">
              <w:rPr>
                <w:rFonts w:ascii="Times New Roman" w:hAnsi="Times New Roman" w:cs="Times New Roman"/>
                <w:b/>
                <w:color w:val="000000"/>
                <w:szCs w:val="20"/>
              </w:rPr>
              <w:t>)</w:t>
            </w:r>
          </w:p>
        </w:tc>
      </w:tr>
    </w:tbl>
    <w:p w14:paraId="089ED03D" w14:textId="77777777" w:rsidR="00BB3513" w:rsidRDefault="00BB3513" w:rsidP="00BB3513">
      <w:pPr>
        <w:tabs>
          <w:tab w:val="left" w:pos="2790"/>
        </w:tabs>
        <w:spacing w:after="0" w:line="240" w:lineRule="auto"/>
        <w:rPr>
          <w:rFonts w:ascii="Times New Roman" w:hAnsi="Times New Roman" w:cs="Times New Roman"/>
          <w:sz w:val="24"/>
          <w:szCs w:val="24"/>
        </w:rPr>
      </w:pPr>
    </w:p>
    <w:p w14:paraId="2F8AF99E" w14:textId="060D6EDB" w:rsidR="008A0D6A" w:rsidRPr="008A0D6A"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3195B">
        <w:rPr>
          <w:rFonts w:ascii="Times New Roman" w:hAnsi="Times New Roman" w:cs="Times New Roman"/>
          <w:sz w:val="24"/>
          <w:szCs w:val="24"/>
        </w:rPr>
        <w:t xml:space="preserve">. </w:t>
      </w:r>
      <w:r w:rsidR="008A0D6A" w:rsidRPr="008A0D6A">
        <w:rPr>
          <w:rFonts w:ascii="Times New Roman" w:hAnsi="Times New Roman" w:cs="Times New Roman"/>
          <w:sz w:val="24"/>
          <w:szCs w:val="24"/>
        </w:rPr>
        <w:t>CLASSIFICAÇÃO DOS BENS</w:t>
      </w:r>
      <w:r w:rsidR="003354E1">
        <w:rPr>
          <w:rFonts w:ascii="Times New Roman" w:hAnsi="Times New Roman" w:cs="Times New Roman"/>
          <w:sz w:val="24"/>
          <w:szCs w:val="24"/>
        </w:rPr>
        <w:t>/SERVIÇOS</w:t>
      </w:r>
    </w:p>
    <w:p w14:paraId="01970229" w14:textId="774AEEA1" w:rsidR="008A0D6A"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337D">
        <w:rPr>
          <w:rFonts w:ascii="Times New Roman" w:hAnsi="Times New Roman" w:cs="Times New Roman"/>
          <w:sz w:val="24"/>
          <w:szCs w:val="24"/>
        </w:rPr>
        <w:t>.1</w:t>
      </w:r>
      <w:r w:rsidR="008A0D6A" w:rsidRPr="008A0D6A">
        <w:rPr>
          <w:rFonts w:ascii="Times New Roman" w:hAnsi="Times New Roman" w:cs="Times New Roman"/>
          <w:sz w:val="24"/>
          <w:szCs w:val="24"/>
        </w:rPr>
        <w:t xml:space="preserve"> Os bens a serem adquiridos enquadram-se na classificação de bens</w:t>
      </w:r>
      <w:r w:rsidR="007D337D">
        <w:rPr>
          <w:rFonts w:ascii="Times New Roman" w:hAnsi="Times New Roman" w:cs="Times New Roman"/>
          <w:sz w:val="24"/>
          <w:szCs w:val="24"/>
        </w:rPr>
        <w:t xml:space="preserve"> e </w:t>
      </w:r>
      <w:r w:rsidR="00792C04">
        <w:rPr>
          <w:rFonts w:ascii="Times New Roman" w:hAnsi="Times New Roman" w:cs="Times New Roman"/>
          <w:sz w:val="24"/>
          <w:szCs w:val="24"/>
        </w:rPr>
        <w:t>serviços</w:t>
      </w:r>
      <w:r w:rsidR="008A0D6A" w:rsidRPr="008A0D6A">
        <w:rPr>
          <w:rFonts w:ascii="Times New Roman" w:hAnsi="Times New Roman" w:cs="Times New Roman"/>
          <w:sz w:val="24"/>
          <w:szCs w:val="24"/>
        </w:rPr>
        <w:t xml:space="preserve"> comuns (art. 6º, inciso XIII Lei n.º</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14.133/2021) cujos padrões de desempenho e qualidade podem ser objetivamente definidos pelo edital, por</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meio de especificações usuais de mercado.</w:t>
      </w:r>
    </w:p>
    <w:p w14:paraId="193A979E" w14:textId="08F18A69" w:rsidR="007D337D"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337D">
        <w:rPr>
          <w:rFonts w:ascii="Times New Roman" w:hAnsi="Times New Roman" w:cs="Times New Roman"/>
          <w:sz w:val="24"/>
          <w:szCs w:val="24"/>
        </w:rPr>
        <w:t>.2 A prestação de serviços não gera vínculo empregatício entre os empregados da CONTRATADA e a Administração Contratante, vedando-se qualquer relação entre estes que caracterize pessoalidade e subordinação direta.</w:t>
      </w:r>
    </w:p>
    <w:p w14:paraId="77D74F21" w14:textId="77777777" w:rsidR="0086531A" w:rsidRDefault="0086531A" w:rsidP="008A0D6A">
      <w:pPr>
        <w:tabs>
          <w:tab w:val="left" w:pos="2790"/>
        </w:tabs>
        <w:spacing w:after="0" w:line="240" w:lineRule="auto"/>
        <w:jc w:val="both"/>
        <w:rPr>
          <w:rFonts w:ascii="Times New Roman" w:hAnsi="Times New Roman" w:cs="Times New Roman"/>
          <w:sz w:val="24"/>
          <w:szCs w:val="24"/>
        </w:rPr>
      </w:pPr>
    </w:p>
    <w:p w14:paraId="1A039C50" w14:textId="7E5D1131" w:rsidR="008A0D6A" w:rsidRPr="008A0D6A" w:rsidRDefault="00593009" w:rsidP="008A0D6A">
      <w:pPr>
        <w:tabs>
          <w:tab w:val="left" w:pos="2790"/>
        </w:tabs>
        <w:spacing w:after="0" w:line="240" w:lineRule="auto"/>
        <w:jc w:val="both"/>
        <w:rPr>
          <w:rFonts w:ascii="Times New Roman" w:hAnsi="Times New Roman" w:cs="Times New Roman"/>
          <w:sz w:val="24"/>
          <w:szCs w:val="24"/>
        </w:rPr>
      </w:pPr>
      <w:r w:rsidRPr="00E4208D">
        <w:rPr>
          <w:rFonts w:ascii="Times New Roman" w:hAnsi="Times New Roman" w:cs="Times New Roman"/>
          <w:sz w:val="24"/>
          <w:szCs w:val="24"/>
        </w:rPr>
        <w:t>4</w:t>
      </w:r>
      <w:r w:rsidR="008A0D6A" w:rsidRPr="00E4208D">
        <w:rPr>
          <w:rFonts w:ascii="Times New Roman" w:hAnsi="Times New Roman" w:cs="Times New Roman"/>
          <w:sz w:val="24"/>
          <w:szCs w:val="24"/>
        </w:rPr>
        <w:t>. NECESSIDADE DA CONTRATAÇÃO</w:t>
      </w:r>
    </w:p>
    <w:p w14:paraId="6813E62B" w14:textId="77777777" w:rsidR="00E4208D" w:rsidRDefault="00990837"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sidRPr="00E4208D">
        <w:rPr>
          <w:rFonts w:ascii="Times New Roman" w:hAnsi="Times New Roman" w:cs="Times New Roman"/>
          <w:sz w:val="24"/>
          <w:szCs w:val="24"/>
        </w:rPr>
        <w:t xml:space="preserve">A presente contratação se faz necessária para garantir o atendimento às famílias atingidas pela prolongada estiagem que afetou o município no final de 2024 e início de 2025. A aquisição de cestas básicas configura medida essencial de apoio e assistência, abrangendo itens alimentares, de higiene pessoal e de limpeza, com o objetivo de minimizar os impactos socioeconômicos e promover a segurança alimentar das famílias </w:t>
      </w:r>
      <w:r w:rsidR="00E4208D">
        <w:rPr>
          <w:rFonts w:ascii="Times New Roman" w:hAnsi="Times New Roman" w:cs="Times New Roman"/>
          <w:sz w:val="24"/>
          <w:szCs w:val="24"/>
        </w:rPr>
        <w:t>em situação de vulnerabilidade.</w:t>
      </w:r>
    </w:p>
    <w:p w14:paraId="03473C5F" w14:textId="5270C15D" w:rsidR="009F1B3D"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08D">
        <w:rPr>
          <w:rFonts w:ascii="Times New Roman" w:hAnsi="Times New Roman" w:cs="Times New Roman"/>
          <w:sz w:val="24"/>
          <w:szCs w:val="24"/>
        </w:rPr>
        <w:t>Ressalta-se que os recursos destinados a esta contratação foram repassados pela Defesa Civil do Estado do Rio Grande do Sul, por meio do sistema de fundo a fundo, conforme previsto na Portaria nº 002/2025, garantindo a legalidade e a adequada destinação dos recursos públicos.</w:t>
      </w:r>
    </w:p>
    <w:p w14:paraId="08558557" w14:textId="77777777" w:rsidR="00E4208D" w:rsidRDefault="00E4208D" w:rsidP="00E4208D">
      <w:pPr>
        <w:tabs>
          <w:tab w:val="left" w:pos="0"/>
        </w:tabs>
        <w:spacing w:after="0" w:line="240" w:lineRule="auto"/>
        <w:jc w:val="both"/>
        <w:rPr>
          <w:rFonts w:ascii="Times New Roman" w:hAnsi="Times New Roman" w:cs="Times New Roman"/>
          <w:sz w:val="24"/>
          <w:szCs w:val="24"/>
        </w:rPr>
      </w:pPr>
    </w:p>
    <w:p w14:paraId="5EE3A9C7" w14:textId="7C06C676" w:rsidR="008A0D6A" w:rsidRPr="008A0D6A" w:rsidRDefault="00593009" w:rsidP="00604AB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8A0D6A" w:rsidRPr="008A0D6A">
        <w:rPr>
          <w:rFonts w:ascii="Times New Roman" w:hAnsi="Times New Roman" w:cs="Times New Roman"/>
          <w:sz w:val="24"/>
          <w:szCs w:val="24"/>
        </w:rPr>
        <w:t>. DESCRIÇÃO DA SOLUÇÃO</w:t>
      </w:r>
    </w:p>
    <w:p w14:paraId="5560005F" w14:textId="77777777" w:rsidR="00E4208D" w:rsidRPr="00E4208D" w:rsidRDefault="00E21C1C"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sidRPr="00E4208D">
        <w:rPr>
          <w:rFonts w:ascii="Times New Roman" w:hAnsi="Times New Roman" w:cs="Times New Roman"/>
          <w:sz w:val="24"/>
          <w:szCs w:val="24"/>
        </w:rPr>
        <w:t>A solução a ser adotada consiste na aquisição e entrega de cestas básicas destinadas às famílias afetadas pela estiagem, contendo alimentos, produtos de higiene pessoal e itens de limpeza, conforme especificações detalhadas neste Termo de Referência. O fornecimento deverá ser realizado de forma eficiente e organizada, garantindo que os produtos cheguem em perfeito estado, dentro dos prazos estabelecidos e em quantidade suficiente para atender à demanda prevista.</w:t>
      </w:r>
    </w:p>
    <w:p w14:paraId="5EFB2D47" w14:textId="77777777" w:rsidR="00E4208D" w:rsidRPr="00E4208D" w:rsidRDefault="00E4208D" w:rsidP="00E4208D">
      <w:pPr>
        <w:tabs>
          <w:tab w:val="left" w:pos="0"/>
        </w:tabs>
        <w:spacing w:after="0" w:line="240" w:lineRule="auto"/>
        <w:jc w:val="both"/>
        <w:rPr>
          <w:rFonts w:ascii="Times New Roman" w:hAnsi="Times New Roman" w:cs="Times New Roman"/>
          <w:sz w:val="24"/>
          <w:szCs w:val="24"/>
        </w:rPr>
      </w:pPr>
    </w:p>
    <w:p w14:paraId="493D922F" w14:textId="6FF0D967" w:rsidR="00E21C1C"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4208D">
        <w:rPr>
          <w:rFonts w:ascii="Times New Roman" w:hAnsi="Times New Roman" w:cs="Times New Roman"/>
          <w:sz w:val="24"/>
          <w:szCs w:val="24"/>
        </w:rPr>
        <w:t>A execução desta contratação deverá observar critérios de qualidade, rastreabilidade e segurança, assegurando que todos os itens fornecidos estejam em conformidade com normas sanitárias e regulatórias aplicáveis, de modo a atender adequadamente às necessidades emergenciais da população beneficiada.</w:t>
      </w:r>
    </w:p>
    <w:p w14:paraId="07CA1E16" w14:textId="77777777" w:rsidR="00E4208D" w:rsidRDefault="00E4208D" w:rsidP="00E4208D">
      <w:pPr>
        <w:tabs>
          <w:tab w:val="left" w:pos="0"/>
        </w:tabs>
        <w:spacing w:after="0" w:line="240" w:lineRule="auto"/>
        <w:jc w:val="both"/>
        <w:rPr>
          <w:rFonts w:ascii="Times New Roman" w:hAnsi="Times New Roman" w:cs="Times New Roman"/>
          <w:sz w:val="24"/>
          <w:szCs w:val="24"/>
        </w:rPr>
      </w:pPr>
    </w:p>
    <w:p w14:paraId="4B06E691" w14:textId="2CCB5964" w:rsidR="008A0D6A" w:rsidRPr="008A0D6A"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A0D6A" w:rsidRPr="008A0D6A">
        <w:rPr>
          <w:rFonts w:ascii="Times New Roman" w:hAnsi="Times New Roman" w:cs="Times New Roman"/>
          <w:sz w:val="24"/>
          <w:szCs w:val="24"/>
        </w:rPr>
        <w:t>. REQUISITOS DA CONTRATAÇÃO</w:t>
      </w:r>
    </w:p>
    <w:p w14:paraId="3D7B8F77" w14:textId="77777777" w:rsidR="00E4208D" w:rsidRDefault="00E21C1C"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sidRPr="00E4208D">
        <w:rPr>
          <w:rFonts w:ascii="Times New Roman" w:hAnsi="Times New Roman" w:cs="Times New Roman"/>
          <w:sz w:val="24"/>
          <w:szCs w:val="24"/>
        </w:rPr>
        <w:t xml:space="preserve">A contratação deverá ser realizada com fornecedor legalmente habilitado, com capacidade técnica e logística para fornecimento das cestas básicas nas quantidades e condições estabelecidas neste Termo de Referência. </w:t>
      </w:r>
    </w:p>
    <w:p w14:paraId="663F6940" w14:textId="77777777" w:rsidR="00E4208D"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08D">
        <w:rPr>
          <w:rFonts w:ascii="Times New Roman" w:hAnsi="Times New Roman" w:cs="Times New Roman"/>
          <w:sz w:val="24"/>
          <w:szCs w:val="24"/>
        </w:rPr>
        <w:t xml:space="preserve">Todos os produtos fornecidos deverão atender aos padrões de qualidade, segurança e higiene, estando dentro do prazo de validade e em embalagens apropriadas para transporte e armazenamento. </w:t>
      </w:r>
    </w:p>
    <w:p w14:paraId="04AB042C" w14:textId="77777777" w:rsidR="00E4208D"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08D">
        <w:rPr>
          <w:rFonts w:ascii="Times New Roman" w:hAnsi="Times New Roman" w:cs="Times New Roman"/>
          <w:sz w:val="24"/>
          <w:szCs w:val="24"/>
        </w:rPr>
        <w:t xml:space="preserve">As cestas básicas deverão ser montadas com separação entre os alimentos e os materiais de higiene e limpeza, garantindo organização e facilidade de distribuição às famílias beneficiadas. </w:t>
      </w:r>
    </w:p>
    <w:p w14:paraId="4919DC55" w14:textId="03F2D932" w:rsidR="007C47D8" w:rsidRDefault="007C47D8"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C47D8">
        <w:rPr>
          <w:rFonts w:ascii="Times New Roman" w:hAnsi="Times New Roman" w:cs="Times New Roman"/>
          <w:sz w:val="24"/>
          <w:szCs w:val="24"/>
        </w:rPr>
        <w:t xml:space="preserve">Deverão ser entregues </w:t>
      </w:r>
      <w:r>
        <w:rPr>
          <w:rFonts w:ascii="Times New Roman" w:hAnsi="Times New Roman" w:cs="Times New Roman"/>
          <w:sz w:val="24"/>
          <w:szCs w:val="24"/>
        </w:rPr>
        <w:t>630</w:t>
      </w:r>
      <w:r w:rsidRPr="007C47D8">
        <w:rPr>
          <w:rFonts w:ascii="Times New Roman" w:hAnsi="Times New Roman" w:cs="Times New Roman"/>
          <w:sz w:val="24"/>
          <w:szCs w:val="24"/>
        </w:rPr>
        <w:t xml:space="preserve"> cestas devidamente embaladas, não sendo aceitos produtos entregues de forma avulsa.</w:t>
      </w:r>
    </w:p>
    <w:p w14:paraId="4E485F0C" w14:textId="77777777" w:rsidR="00E4208D"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08D">
        <w:rPr>
          <w:rFonts w:ascii="Times New Roman" w:hAnsi="Times New Roman" w:cs="Times New Roman"/>
          <w:sz w:val="24"/>
          <w:szCs w:val="24"/>
        </w:rPr>
        <w:t xml:space="preserve">A entrega das cestas deverá ser realizada em uma única remessa, no prazo máximo de 15 (quinze) dias corridos a partir da assinatura do contrato ou da emissão da nota de empenho. </w:t>
      </w:r>
    </w:p>
    <w:p w14:paraId="1FAC8155" w14:textId="61D81D02" w:rsidR="00E21C1C"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08D">
        <w:rPr>
          <w:rFonts w:ascii="Times New Roman" w:hAnsi="Times New Roman" w:cs="Times New Roman"/>
          <w:sz w:val="24"/>
          <w:szCs w:val="24"/>
        </w:rPr>
        <w:t>É imprescindível que o fornecedor observe as normas sanitárias, fiscais e legais aplicáveis, garantindo a rastreabilidade dos produtos e a adequada prestação de contas dos recursos repassados pela Defesa Civil do Estado do Rio Grande do Sul.</w:t>
      </w:r>
    </w:p>
    <w:p w14:paraId="3ADDC273" w14:textId="77777777" w:rsidR="00E4208D" w:rsidRDefault="00E4208D" w:rsidP="00E4208D">
      <w:pPr>
        <w:tabs>
          <w:tab w:val="left" w:pos="0"/>
        </w:tabs>
        <w:spacing w:after="0" w:line="240" w:lineRule="auto"/>
        <w:jc w:val="both"/>
        <w:rPr>
          <w:rFonts w:ascii="Times New Roman" w:hAnsi="Times New Roman" w:cs="Times New Roman"/>
          <w:sz w:val="24"/>
          <w:szCs w:val="24"/>
        </w:rPr>
      </w:pPr>
    </w:p>
    <w:p w14:paraId="398AC516" w14:textId="59D806CA" w:rsidR="008A0D6A" w:rsidRPr="00197E64"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A0D6A" w:rsidRPr="00197E64">
        <w:rPr>
          <w:rFonts w:ascii="Times New Roman" w:hAnsi="Times New Roman" w:cs="Times New Roman"/>
          <w:sz w:val="24"/>
          <w:szCs w:val="24"/>
        </w:rPr>
        <w:t>. DESCRIÇÃO DOS SERVIÇOS/AQUISIÇÃO</w:t>
      </w:r>
    </w:p>
    <w:p w14:paraId="4AA500A7" w14:textId="448644E7" w:rsidR="00E4208D" w:rsidRDefault="00E21C1C"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Pr>
          <w:rFonts w:ascii="Times New Roman" w:hAnsi="Times New Roman" w:cs="Times New Roman"/>
          <w:sz w:val="24"/>
          <w:szCs w:val="24"/>
        </w:rPr>
        <w:t>O objeto consiste na aquisição de</w:t>
      </w:r>
      <w:r w:rsidR="00E4208D" w:rsidRPr="00E4208D">
        <w:rPr>
          <w:rFonts w:ascii="Times New Roman" w:hAnsi="Times New Roman" w:cs="Times New Roman"/>
          <w:sz w:val="24"/>
          <w:szCs w:val="24"/>
        </w:rPr>
        <w:t xml:space="preserve"> cestas básicas </w:t>
      </w:r>
      <w:r w:rsidR="00E4208D">
        <w:rPr>
          <w:rFonts w:ascii="Times New Roman" w:hAnsi="Times New Roman" w:cs="Times New Roman"/>
          <w:sz w:val="24"/>
          <w:szCs w:val="24"/>
        </w:rPr>
        <w:t xml:space="preserve">destinadas </w:t>
      </w:r>
      <w:r w:rsidR="00E4208D" w:rsidRPr="00E4208D">
        <w:rPr>
          <w:rFonts w:ascii="Times New Roman" w:hAnsi="Times New Roman" w:cs="Times New Roman"/>
          <w:sz w:val="24"/>
          <w:szCs w:val="24"/>
        </w:rPr>
        <w:t>às famílias atingidas pela estiagem, contendo alimentos, produtos de higiene pessoal e materiais de limpeza. Cada cesta deve ser organizada de forma a separar os alimentos dos itens de higiene e limpeza, facilitando o manuseio e a distribuição.</w:t>
      </w:r>
    </w:p>
    <w:p w14:paraId="30628AEE" w14:textId="4B4DF95F" w:rsidR="00E4208D" w:rsidRPr="00E4208D" w:rsidRDefault="00E4208D"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4208D">
        <w:rPr>
          <w:rFonts w:ascii="Times New Roman" w:hAnsi="Times New Roman" w:cs="Times New Roman"/>
          <w:sz w:val="24"/>
          <w:szCs w:val="24"/>
        </w:rPr>
        <w:t>O fornecedor será responsável por adquirir os produtos, montar as cestas e realizar a entrega diretamente no</w:t>
      </w:r>
      <w:r w:rsidR="00563485">
        <w:rPr>
          <w:rFonts w:ascii="Times New Roman" w:hAnsi="Times New Roman" w:cs="Times New Roman"/>
          <w:sz w:val="24"/>
          <w:szCs w:val="24"/>
        </w:rPr>
        <w:t xml:space="preserve"> local</w:t>
      </w:r>
      <w:r w:rsidRPr="00E4208D">
        <w:rPr>
          <w:rFonts w:ascii="Times New Roman" w:hAnsi="Times New Roman" w:cs="Times New Roman"/>
          <w:sz w:val="24"/>
          <w:szCs w:val="24"/>
        </w:rPr>
        <w:t xml:space="preserve"> indicado pela Administração Municipal, garantindo que todos os itens estejam em perfeitas c</w:t>
      </w:r>
      <w:r w:rsidR="00563485">
        <w:rPr>
          <w:rFonts w:ascii="Times New Roman" w:hAnsi="Times New Roman" w:cs="Times New Roman"/>
          <w:sz w:val="24"/>
          <w:szCs w:val="24"/>
        </w:rPr>
        <w:t>ondições</w:t>
      </w:r>
      <w:r w:rsidRPr="00E4208D">
        <w:rPr>
          <w:rFonts w:ascii="Times New Roman" w:hAnsi="Times New Roman" w:cs="Times New Roman"/>
          <w:sz w:val="24"/>
          <w:szCs w:val="24"/>
        </w:rPr>
        <w:t>. A entrega deve ocorrer em única remessa, no prazo máximo de 15 (quinze) dias corridos a partir da assinatura do contrato ou emissão da nota de empenho.</w:t>
      </w:r>
    </w:p>
    <w:p w14:paraId="68797EC1" w14:textId="0D6F566E" w:rsidR="00E4208D" w:rsidRDefault="00563485"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sidRPr="00E4208D">
        <w:rPr>
          <w:rFonts w:ascii="Times New Roman" w:hAnsi="Times New Roman" w:cs="Times New Roman"/>
          <w:sz w:val="24"/>
          <w:szCs w:val="24"/>
        </w:rPr>
        <w:t>Durante a execução do serviço, o fornecedor deve assegurar a integridade e a qualidade dos produtos, respeitando normas de higiene e acondicionamento, de modo que as famílias beneficiadas recebam as cestas de forma organizada e segura.</w:t>
      </w:r>
    </w:p>
    <w:p w14:paraId="035375AF" w14:textId="77777777" w:rsidR="00563485" w:rsidRDefault="00563485" w:rsidP="00E4208D">
      <w:pPr>
        <w:tabs>
          <w:tab w:val="left" w:pos="0"/>
        </w:tabs>
        <w:spacing w:after="0" w:line="240" w:lineRule="auto"/>
        <w:jc w:val="both"/>
        <w:rPr>
          <w:rFonts w:ascii="Times New Roman" w:hAnsi="Times New Roman" w:cs="Times New Roman"/>
          <w:sz w:val="24"/>
          <w:szCs w:val="24"/>
        </w:rPr>
      </w:pPr>
    </w:p>
    <w:p w14:paraId="3A794CDC" w14:textId="6AC186AA" w:rsidR="008A0D6A" w:rsidRPr="008A0D6A" w:rsidRDefault="001B7A4A" w:rsidP="008A0D6A">
      <w:pPr>
        <w:tabs>
          <w:tab w:val="left" w:pos="2790"/>
        </w:tabs>
        <w:spacing w:after="0" w:line="240" w:lineRule="auto"/>
        <w:jc w:val="both"/>
        <w:rPr>
          <w:rFonts w:ascii="Times New Roman" w:hAnsi="Times New Roman" w:cs="Times New Roman"/>
          <w:sz w:val="24"/>
          <w:szCs w:val="24"/>
        </w:rPr>
      </w:pPr>
      <w:r w:rsidRPr="00340581">
        <w:rPr>
          <w:rFonts w:ascii="Times New Roman" w:hAnsi="Times New Roman" w:cs="Times New Roman"/>
          <w:sz w:val="24"/>
          <w:szCs w:val="24"/>
        </w:rPr>
        <w:t>8</w:t>
      </w:r>
      <w:r w:rsidR="008A0D6A" w:rsidRPr="00340581">
        <w:rPr>
          <w:rFonts w:ascii="Times New Roman" w:hAnsi="Times New Roman" w:cs="Times New Roman"/>
          <w:sz w:val="24"/>
          <w:szCs w:val="24"/>
        </w:rPr>
        <w:t xml:space="preserve">. DO LOCAL E PRAZO DE </w:t>
      </w:r>
      <w:r w:rsidR="000B5F8F" w:rsidRPr="00340581">
        <w:rPr>
          <w:rFonts w:ascii="Times New Roman" w:hAnsi="Times New Roman" w:cs="Times New Roman"/>
          <w:sz w:val="24"/>
          <w:szCs w:val="24"/>
        </w:rPr>
        <w:t>EXECUÇÃO</w:t>
      </w:r>
    </w:p>
    <w:p w14:paraId="6D0618C6" w14:textId="35D584D3" w:rsidR="006B47E1" w:rsidRP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6B47E1" w:rsidRPr="006B47E1">
        <w:rPr>
          <w:rFonts w:ascii="Times New Roman" w:hAnsi="Times New Roman" w:cs="Times New Roman"/>
          <w:sz w:val="24"/>
          <w:szCs w:val="24"/>
        </w:rPr>
        <w:t xml:space="preserve"> Os produtos deverão ser ofertados, apresentados e entregues contendo rótulos com todas as informações solicitadas no edital. </w:t>
      </w:r>
    </w:p>
    <w:p w14:paraId="1DF15FCA" w14:textId="75B48083" w:rsidR="006B47E1" w:rsidRP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6B47E1" w:rsidRPr="006B47E1">
        <w:rPr>
          <w:rFonts w:ascii="Times New Roman" w:hAnsi="Times New Roman" w:cs="Times New Roman"/>
          <w:sz w:val="24"/>
          <w:szCs w:val="24"/>
        </w:rPr>
        <w:t xml:space="preserve"> Não serão aceitos no momento da entrega fabricante e/ou marca diferentes daqueles constantes na proposta vencedora.</w:t>
      </w:r>
    </w:p>
    <w:p w14:paraId="4FF48599" w14:textId="7C1B6F5E" w:rsid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6B47E1" w:rsidRPr="000139C5">
        <w:rPr>
          <w:rFonts w:ascii="Times New Roman" w:hAnsi="Times New Roman" w:cs="Times New Roman"/>
          <w:sz w:val="24"/>
          <w:szCs w:val="24"/>
        </w:rPr>
        <w:t xml:space="preserve"> Além da entrega no local designado pelo Município, deverá a licitante</w:t>
      </w:r>
      <w:r w:rsidR="006B47E1" w:rsidRPr="006B47E1">
        <w:rPr>
          <w:rFonts w:ascii="Times New Roman" w:hAnsi="Times New Roman" w:cs="Times New Roman"/>
          <w:sz w:val="24"/>
          <w:szCs w:val="24"/>
        </w:rPr>
        <w:t xml:space="preserve"> vencedora, também, descarregar e armazenar os produtos no local indicado por servidor, comprometendo-se, ainda, integralmente, com eventuais danos causados a estes.</w:t>
      </w:r>
    </w:p>
    <w:p w14:paraId="2072C692" w14:textId="7C4DD7E4" w:rsidR="0034058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8.4 </w:t>
      </w:r>
      <w:r w:rsidRPr="00340581">
        <w:rPr>
          <w:rFonts w:ascii="Times New Roman" w:hAnsi="Times New Roman" w:cs="Times New Roman"/>
          <w:sz w:val="24"/>
          <w:szCs w:val="24"/>
        </w:rPr>
        <w:t>Os alimentos devem ter a data de validade longa, as cestas devem ser entregues montadas com os itens cons</w:t>
      </w:r>
      <w:r>
        <w:rPr>
          <w:rFonts w:ascii="Times New Roman" w:hAnsi="Times New Roman" w:cs="Times New Roman"/>
          <w:sz w:val="24"/>
          <w:szCs w:val="24"/>
        </w:rPr>
        <w:t>tantes no termo de referência</w:t>
      </w:r>
      <w:r w:rsidRPr="00340581">
        <w:rPr>
          <w:rFonts w:ascii="Times New Roman" w:hAnsi="Times New Roman" w:cs="Times New Roman"/>
          <w:sz w:val="24"/>
          <w:szCs w:val="24"/>
        </w:rPr>
        <w:t xml:space="preserve">, devendo no momento da montagem ocorrer a separação entre alimentos e materiais de higiene e limpeza. </w:t>
      </w:r>
    </w:p>
    <w:p w14:paraId="5810FCC1" w14:textId="73F8A368" w:rsidR="00340581" w:rsidRP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 </w:t>
      </w:r>
      <w:r w:rsidRPr="00340581">
        <w:rPr>
          <w:rFonts w:ascii="Times New Roman" w:hAnsi="Times New Roman" w:cs="Times New Roman"/>
          <w:sz w:val="24"/>
          <w:szCs w:val="24"/>
        </w:rPr>
        <w:t>As entregas das cestas básicas devem ser realizadas em até 15 dias corridos após o recebimento da nota de empenho, no Módulo Esportivo de Selbach/RS, cito Avenida Jacuí, 781, Centro, Selbach/RS.</w:t>
      </w:r>
    </w:p>
    <w:p w14:paraId="2E110F9C" w14:textId="6F754387" w:rsidR="00AA284D"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8.6</w:t>
      </w:r>
      <w:r w:rsidR="006B47E1">
        <w:rPr>
          <w:rFonts w:ascii="Times New Roman" w:hAnsi="Times New Roman" w:cs="Times New Roman"/>
          <w:sz w:val="24"/>
          <w:szCs w:val="24"/>
        </w:rPr>
        <w:t xml:space="preserve"> </w:t>
      </w:r>
      <w:r w:rsidR="006B47E1" w:rsidRPr="006B47E1">
        <w:rPr>
          <w:rFonts w:ascii="Times New Roman" w:hAnsi="Times New Roman" w:cs="Times New Roman"/>
          <w:sz w:val="24"/>
          <w:szCs w:val="24"/>
        </w:rPr>
        <w:t>Serão rejeitados itens entregues em locais diferentes do determinado e sem apresentação clara das especificações do produto.</w:t>
      </w:r>
    </w:p>
    <w:p w14:paraId="5F909ADA" w14:textId="3C34C4A0"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0D6A" w:rsidRPr="008A0D6A">
        <w:rPr>
          <w:rFonts w:ascii="Times New Roman" w:hAnsi="Times New Roman" w:cs="Times New Roman"/>
          <w:sz w:val="24"/>
          <w:szCs w:val="24"/>
        </w:rPr>
        <w:t>. OBRIGAÇÕES DA CONTRATANTE</w:t>
      </w:r>
    </w:p>
    <w:p w14:paraId="49918C77"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receber o objeto no prazo e condições estabelecidas neste Termo de Referência;</w:t>
      </w:r>
    </w:p>
    <w:p w14:paraId="6FC680F4"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verificar minuciosamente, no prazo fixado, a conformidade do objeto recebido provisoriamente com as especificações constantes no TR e da proposta, para fins de aceitação e recebimento definitivo;</w:t>
      </w:r>
    </w:p>
    <w:p w14:paraId="2D4DF4AC"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Contratada, por escrito, sobre imperfeições, falhas ou irregularidades verificadas no objeto fornecido, para que seja substituído, reparado ou corrigido;</w:t>
      </w:r>
    </w:p>
    <w:p w14:paraId="22B030D8"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acompanhar e fiscalizar o cumprimento das obrigações da Contratada, através de comissão/servidor especialmente designado;</w:t>
      </w:r>
    </w:p>
    <w:p w14:paraId="5C4E9773"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efetuar o pagamento à Contratada no valor correspondente ao fornecimento do objeto, no prazo e forma estabelecidos neste Termo de Referência;</w:t>
      </w:r>
    </w:p>
    <w:p w14:paraId="4E14ED78" w14:textId="77777777" w:rsid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21D34DD" w14:textId="77777777" w:rsidR="00034DFD" w:rsidRPr="00AA284D" w:rsidRDefault="00034DFD" w:rsidP="00AA284D">
      <w:pPr>
        <w:tabs>
          <w:tab w:val="left" w:pos="2790"/>
        </w:tabs>
        <w:spacing w:after="0" w:line="240" w:lineRule="auto"/>
        <w:jc w:val="both"/>
        <w:rPr>
          <w:rFonts w:ascii="Times New Roman" w:hAnsi="Times New Roman" w:cs="Times New Roman"/>
          <w:sz w:val="24"/>
          <w:szCs w:val="24"/>
        </w:rPr>
      </w:pPr>
    </w:p>
    <w:p w14:paraId="13E6F481" w14:textId="2D6A05F5" w:rsidR="00AA284D" w:rsidRPr="00AA284D" w:rsidRDefault="00115B34"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AA284D" w:rsidRPr="00AA284D">
        <w:rPr>
          <w:rFonts w:ascii="Times New Roman" w:hAnsi="Times New Roman" w:cs="Times New Roman"/>
          <w:sz w:val="24"/>
          <w:szCs w:val="24"/>
        </w:rPr>
        <w:t xml:space="preserve">. </w:t>
      </w:r>
      <w:r w:rsidR="00AA284D" w:rsidRPr="008A0D6A">
        <w:rPr>
          <w:rFonts w:ascii="Times New Roman" w:hAnsi="Times New Roman" w:cs="Times New Roman"/>
          <w:sz w:val="24"/>
          <w:szCs w:val="24"/>
        </w:rPr>
        <w:t xml:space="preserve">OBRIGAÇÕES </w:t>
      </w:r>
      <w:r w:rsidR="00AA284D">
        <w:rPr>
          <w:rFonts w:ascii="Times New Roman" w:hAnsi="Times New Roman" w:cs="Times New Roman"/>
          <w:sz w:val="24"/>
          <w:szCs w:val="24"/>
        </w:rPr>
        <w:t>DA CONTRATADA</w:t>
      </w:r>
    </w:p>
    <w:p w14:paraId="1E3EBF86"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 xml:space="preserve">a) efetuar a entrega do objeto em perfeitas condições, conforme especificações, prazo e local constantes no Edital e seus anexos, acompanhado da respectiva nota fiscal. </w:t>
      </w:r>
    </w:p>
    <w:p w14:paraId="6846362B"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responsabilizar-se pelos vícios e danos decorrentes do objeto, de acordo com os artigos 12, 13 e17a27, do Código de Defesa do Consumidor (Lei nº 8.078, de 1990);</w:t>
      </w:r>
    </w:p>
    <w:p w14:paraId="6898FC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Contratante, no prazo máximo de 24 (vinte e quatro) horas que antecede a data da entrega, os motivos que impossibilitem o cumprimento do prazo previsto, com a devida comprovação;</w:t>
      </w:r>
    </w:p>
    <w:p w14:paraId="500FC535"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manter, durante toda a execução do contrato, em compatibilidade com as obrigações assumidas, todas as condições de habilitação e qualificação exigidas na licitação;</w:t>
      </w:r>
    </w:p>
    <w:p w14:paraId="080D61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indicar preposto para representá-la durante a execução do contrato;</w:t>
      </w:r>
    </w:p>
    <w:p w14:paraId="04564D9A" w14:textId="77777777"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14:paraId="7DEBB447" w14:textId="5B869C31"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A0D6A" w:rsidRPr="008A0D6A">
        <w:rPr>
          <w:rFonts w:ascii="Times New Roman" w:hAnsi="Times New Roman" w:cs="Times New Roman"/>
          <w:sz w:val="24"/>
          <w:szCs w:val="24"/>
        </w:rPr>
        <w:t>. DA SUBCONTRATAÇÃO</w:t>
      </w:r>
    </w:p>
    <w:p w14:paraId="567015DB" w14:textId="6F98B943"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A0D6A" w:rsidRPr="008A0D6A">
        <w:rPr>
          <w:rFonts w:ascii="Times New Roman" w:hAnsi="Times New Roman" w:cs="Times New Roman"/>
          <w:sz w:val="24"/>
          <w:szCs w:val="24"/>
        </w:rPr>
        <w:t>.1. É permitida a subcontratação do objeto deste Termo de Referência?</w:t>
      </w:r>
    </w:p>
    <w:p w14:paraId="25035B63"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14:paraId="0CD59CDD" w14:textId="77777777"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14:paraId="79EF9117"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769E1225" w14:textId="36495014"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 GARANTIA (E/OU VALIDADE) DOS MATERIAIS/PRODUTOS</w:t>
      </w:r>
    </w:p>
    <w:p w14:paraId="3558D087" w14:textId="71E286F4" w:rsidR="00034DFD" w:rsidRDefault="00115B34"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r w:rsidR="00034DFD">
        <w:rPr>
          <w:rFonts w:ascii="Times New Roman" w:hAnsi="Times New Roman" w:cs="Times New Roman"/>
          <w:sz w:val="24"/>
          <w:szCs w:val="24"/>
        </w:rPr>
        <w:t xml:space="preserve"> No caso de dano no transporte ou alocação, os materiais deverão ser substituídos imediatamente, sem custos adicionais ao município.</w:t>
      </w:r>
    </w:p>
    <w:p w14:paraId="70BCDCCB" w14:textId="77777777" w:rsidR="00AA284D" w:rsidRDefault="00AA284D" w:rsidP="008A0D6A">
      <w:pPr>
        <w:tabs>
          <w:tab w:val="left" w:pos="2790"/>
        </w:tabs>
        <w:spacing w:after="0" w:line="240" w:lineRule="auto"/>
        <w:jc w:val="both"/>
        <w:rPr>
          <w:rFonts w:ascii="Times New Roman" w:hAnsi="Times New Roman" w:cs="Times New Roman"/>
          <w:sz w:val="24"/>
          <w:szCs w:val="24"/>
        </w:rPr>
      </w:pPr>
    </w:p>
    <w:p w14:paraId="186F5CF9" w14:textId="68B5AF28"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CONTROLE E FISCALIZAÇÃO DA EXECUÇÃO</w:t>
      </w:r>
    </w:p>
    <w:p w14:paraId="034E6E70" w14:textId="528971BA"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.1. Nos termos do art. 117, da Lei nº 14.133/2021, será designado representante para acompanhar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e determinando o que for necessário à regularização de falhas ou defeitos observados.</w:t>
      </w:r>
    </w:p>
    <w:p w14:paraId="72EF7814" w14:textId="56FCAA9B"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.2. O fiscal do contrato anotará em registro próprio todas as ocorrências relacionadas à execução do contrato,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determinando o que for necessário para a regularização das faltas ou dos defeitos observados.</w:t>
      </w:r>
    </w:p>
    <w:p w14:paraId="67DE9CB7" w14:textId="6F8DD281"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.3. O fiscal do contrato informará a seus superiores, em tempo hábil para a adoção das medidas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convenientes, a situação que demandar decisão ou providência que ultrapasse sua competência.</w:t>
      </w:r>
    </w:p>
    <w:p w14:paraId="622EF637" w14:textId="72062403"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008A0D6A" w:rsidRPr="008A0D6A">
        <w:rPr>
          <w:rFonts w:ascii="Times New Roman" w:hAnsi="Times New Roman" w:cs="Times New Roman"/>
          <w:sz w:val="24"/>
          <w:szCs w:val="24"/>
        </w:rPr>
        <w:t>.4. O fiscal do contrato poderá ser auxiliado pelos órgãos de assessoramento jurídico e de controle interno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contratual.</w:t>
      </w:r>
    </w:p>
    <w:p w14:paraId="095D7215" w14:textId="212F199F" w:rsidR="00FA6257" w:rsidRDefault="00115B34" w:rsidP="00115B3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xml:space="preserve">.5. </w:t>
      </w:r>
      <w:r w:rsidR="00FA6257">
        <w:rPr>
          <w:rFonts w:ascii="Times New Roman" w:hAnsi="Times New Roman" w:cs="Times New Roman"/>
          <w:sz w:val="24"/>
          <w:szCs w:val="24"/>
        </w:rPr>
        <w:t>A Secreta</w:t>
      </w:r>
      <w:r w:rsidR="00A13FFC">
        <w:rPr>
          <w:rFonts w:ascii="Times New Roman" w:hAnsi="Times New Roman" w:cs="Times New Roman"/>
          <w:sz w:val="24"/>
          <w:szCs w:val="24"/>
        </w:rPr>
        <w:t>ria</w:t>
      </w:r>
      <w:r w:rsidR="002476F6">
        <w:rPr>
          <w:rFonts w:ascii="Times New Roman" w:hAnsi="Times New Roman" w:cs="Times New Roman"/>
          <w:sz w:val="24"/>
          <w:szCs w:val="24"/>
        </w:rPr>
        <w:t xml:space="preserve"> Municipal</w:t>
      </w:r>
      <w:r w:rsidR="00A13FFC">
        <w:rPr>
          <w:rFonts w:ascii="Times New Roman" w:hAnsi="Times New Roman" w:cs="Times New Roman"/>
          <w:sz w:val="24"/>
          <w:szCs w:val="24"/>
        </w:rPr>
        <w:t xml:space="preserve"> de </w:t>
      </w:r>
      <w:r w:rsidR="00340581">
        <w:rPr>
          <w:rFonts w:ascii="Times New Roman" w:hAnsi="Times New Roman" w:cs="Times New Roman"/>
          <w:sz w:val="24"/>
          <w:szCs w:val="24"/>
        </w:rPr>
        <w:t>Desenvolvimento Econômico e A</w:t>
      </w:r>
      <w:r w:rsidR="00393E10">
        <w:rPr>
          <w:rFonts w:ascii="Times New Roman" w:hAnsi="Times New Roman" w:cs="Times New Roman"/>
          <w:sz w:val="24"/>
          <w:szCs w:val="24"/>
        </w:rPr>
        <w:t>gropecuário</w:t>
      </w:r>
      <w:r w:rsidR="00FA6257">
        <w:rPr>
          <w:rFonts w:ascii="Times New Roman" w:hAnsi="Times New Roman" w:cs="Times New Roman"/>
          <w:sz w:val="24"/>
          <w:szCs w:val="24"/>
        </w:rPr>
        <w:t xml:space="preserve"> nomeia</w:t>
      </w:r>
      <w:r w:rsidR="008A0D6A" w:rsidRPr="008A0D6A">
        <w:rPr>
          <w:rFonts w:ascii="Times New Roman" w:hAnsi="Times New Roman" w:cs="Times New Roman"/>
          <w:sz w:val="24"/>
          <w:szCs w:val="24"/>
        </w:rPr>
        <w:t xml:space="preserve"> </w:t>
      </w:r>
      <w:r w:rsidR="00FA6257">
        <w:rPr>
          <w:rFonts w:ascii="Times New Roman" w:hAnsi="Times New Roman" w:cs="Times New Roman"/>
          <w:sz w:val="24"/>
          <w:szCs w:val="24"/>
        </w:rPr>
        <w:t>para a</w:t>
      </w:r>
      <w:r w:rsidR="008A0D6A" w:rsidRPr="008A0D6A">
        <w:rPr>
          <w:rFonts w:ascii="Times New Roman" w:hAnsi="Times New Roman" w:cs="Times New Roman"/>
          <w:sz w:val="24"/>
          <w:szCs w:val="24"/>
        </w:rPr>
        <w:t xml:space="preserve"> fiscalização do contrato administrativo </w:t>
      </w:r>
      <w:r w:rsidR="00393E10">
        <w:rPr>
          <w:rFonts w:ascii="Times New Roman" w:hAnsi="Times New Roman" w:cs="Times New Roman"/>
          <w:sz w:val="24"/>
          <w:szCs w:val="24"/>
        </w:rPr>
        <w:t>Marcos Ludwig</w:t>
      </w:r>
      <w:r>
        <w:rPr>
          <w:rFonts w:ascii="Times New Roman" w:hAnsi="Times New Roman" w:cs="Times New Roman"/>
          <w:sz w:val="24"/>
          <w:szCs w:val="24"/>
        </w:rPr>
        <w:t xml:space="preserve"> e como gestor </w:t>
      </w:r>
      <w:r w:rsidR="00393E10">
        <w:rPr>
          <w:rFonts w:ascii="Times New Roman" w:hAnsi="Times New Roman" w:cs="Times New Roman"/>
          <w:sz w:val="24"/>
          <w:szCs w:val="24"/>
        </w:rPr>
        <w:t xml:space="preserve">Airton </w:t>
      </w:r>
      <w:r w:rsidR="00E13E04">
        <w:rPr>
          <w:rFonts w:ascii="Times New Roman" w:hAnsi="Times New Roman" w:cs="Times New Roman"/>
          <w:sz w:val="24"/>
          <w:szCs w:val="24"/>
        </w:rPr>
        <w:t xml:space="preserve">José </w:t>
      </w:r>
      <w:proofErr w:type="spellStart"/>
      <w:r w:rsidR="00393E10">
        <w:rPr>
          <w:rFonts w:ascii="Times New Roman" w:hAnsi="Times New Roman" w:cs="Times New Roman"/>
          <w:sz w:val="24"/>
          <w:szCs w:val="24"/>
        </w:rPr>
        <w:t>Prediger</w:t>
      </w:r>
      <w:proofErr w:type="spellEnd"/>
      <w:r w:rsidRPr="00540CE5">
        <w:rPr>
          <w:rFonts w:ascii="Times New Roman" w:hAnsi="Times New Roman" w:cs="Times New Roman"/>
          <w:sz w:val="24"/>
          <w:szCs w:val="24"/>
        </w:rPr>
        <w:t>.</w:t>
      </w:r>
    </w:p>
    <w:p w14:paraId="2B7E51BF" w14:textId="77777777" w:rsidR="00AA284D" w:rsidRPr="008A0D6A" w:rsidRDefault="00AA284D" w:rsidP="008A0D6A">
      <w:pPr>
        <w:tabs>
          <w:tab w:val="left" w:pos="2790"/>
        </w:tabs>
        <w:spacing w:after="0" w:line="240" w:lineRule="auto"/>
        <w:jc w:val="both"/>
        <w:rPr>
          <w:rFonts w:ascii="Times New Roman" w:hAnsi="Times New Roman" w:cs="Times New Roman"/>
          <w:sz w:val="24"/>
          <w:szCs w:val="24"/>
        </w:rPr>
      </w:pPr>
    </w:p>
    <w:p w14:paraId="2812E0D5" w14:textId="541F10DE"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DOS PROCEDIMENTOS DE TESTES E INSPEÇÕES (VISTORIA/VISITA TÉNICA)</w:t>
      </w:r>
    </w:p>
    <w:p w14:paraId="77481A0D" w14:textId="4F861AA6" w:rsid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xml:space="preserve">.1. </w:t>
      </w:r>
      <w:r w:rsidR="00AA284D">
        <w:rPr>
          <w:rFonts w:ascii="Times New Roman" w:hAnsi="Times New Roman" w:cs="Times New Roman"/>
          <w:sz w:val="24"/>
          <w:szCs w:val="24"/>
        </w:rPr>
        <w:t>Não se aplica.</w:t>
      </w:r>
    </w:p>
    <w:p w14:paraId="241C5A4A" w14:textId="77777777" w:rsidR="008A0D6A" w:rsidRDefault="008A0D6A" w:rsidP="008A0D6A">
      <w:pPr>
        <w:tabs>
          <w:tab w:val="left" w:pos="2790"/>
        </w:tabs>
        <w:spacing w:after="0" w:line="240" w:lineRule="auto"/>
        <w:jc w:val="both"/>
        <w:rPr>
          <w:rFonts w:ascii="Times New Roman" w:hAnsi="Times New Roman" w:cs="Times New Roman"/>
          <w:sz w:val="24"/>
          <w:szCs w:val="24"/>
        </w:rPr>
      </w:pPr>
    </w:p>
    <w:p w14:paraId="6EC07C35" w14:textId="08FBB900"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DA APLICAÇÃO DOS CRITÉRIOS DE ACEITAÇÃO</w:t>
      </w:r>
    </w:p>
    <w:p w14:paraId="6969E75A" w14:textId="69F9691B"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.1. O objeto contratado </w:t>
      </w:r>
      <w:r w:rsidR="00A13FFC">
        <w:rPr>
          <w:rFonts w:ascii="Times New Roman" w:hAnsi="Times New Roman" w:cs="Times New Roman"/>
          <w:sz w:val="24"/>
          <w:szCs w:val="24"/>
        </w:rPr>
        <w:t>terá</w:t>
      </w:r>
      <w:r w:rsidR="008A0D6A" w:rsidRPr="008A0D6A">
        <w:rPr>
          <w:rFonts w:ascii="Times New Roman" w:hAnsi="Times New Roman" w:cs="Times New Roman"/>
          <w:sz w:val="24"/>
          <w:szCs w:val="24"/>
        </w:rPr>
        <w:t xml:space="preserve"> acompanhamento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na proposta.</w:t>
      </w:r>
    </w:p>
    <w:p w14:paraId="1EDD4954" w14:textId="0C9FDD7C" w:rsid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.2. A </w:t>
      </w:r>
      <w:r w:rsidR="00A13FFC">
        <w:rPr>
          <w:rFonts w:ascii="Times New Roman" w:hAnsi="Times New Roman" w:cs="Times New Roman"/>
          <w:sz w:val="24"/>
          <w:szCs w:val="24"/>
        </w:rPr>
        <w:t>prestação do serviço</w:t>
      </w:r>
      <w:r w:rsidR="008A0D6A" w:rsidRPr="008A0D6A">
        <w:rPr>
          <w:rFonts w:ascii="Times New Roman" w:hAnsi="Times New Roman" w:cs="Times New Roman"/>
          <w:sz w:val="24"/>
          <w:szCs w:val="24"/>
        </w:rPr>
        <w:t xml:space="preserve"> poderá ser rejeitada, no todo ou em parte, quando em desacordo com as especificações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w:t>
      </w:r>
      <w:r w:rsidR="00AA284D">
        <w:rPr>
          <w:rFonts w:ascii="Times New Roman" w:hAnsi="Times New Roman" w:cs="Times New Roman"/>
          <w:sz w:val="24"/>
          <w:szCs w:val="24"/>
        </w:rPr>
        <w:t>a proposta.</w:t>
      </w:r>
    </w:p>
    <w:p w14:paraId="4B760A8B" w14:textId="77777777" w:rsidR="00FA6257" w:rsidRPr="008A0D6A" w:rsidRDefault="00FA6257" w:rsidP="008A0D6A">
      <w:pPr>
        <w:tabs>
          <w:tab w:val="left" w:pos="2790"/>
        </w:tabs>
        <w:spacing w:after="0" w:line="240" w:lineRule="auto"/>
        <w:jc w:val="both"/>
        <w:rPr>
          <w:rFonts w:ascii="Times New Roman" w:hAnsi="Times New Roman" w:cs="Times New Roman"/>
          <w:sz w:val="24"/>
          <w:szCs w:val="24"/>
        </w:rPr>
      </w:pPr>
    </w:p>
    <w:p w14:paraId="2A52E8FE" w14:textId="700FB75B"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DAS SANÇÕES ADMINISTRATIVAS</w:t>
      </w:r>
    </w:p>
    <w:p w14:paraId="49C12B12" w14:textId="6F75160A"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.1. O licitante ou o contratado será responsabilizado administrativamente pelas seguintes infrações:</w:t>
      </w:r>
    </w:p>
    <w:p w14:paraId="129E205E"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14:paraId="574C6CE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14:paraId="29FB6B1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dar causa à inexecução total do contrato;</w:t>
      </w:r>
    </w:p>
    <w:p w14:paraId="2D48CEB1"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14:paraId="5D2E14A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14:paraId="4BDAEE8F"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14:paraId="28FEBE04"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14:paraId="4FCC5FA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14:paraId="6E7EF02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14:paraId="16CFB12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14:paraId="38CC0CC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14:paraId="0713A99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14:paraId="185E5B54" w14:textId="4DACC13C"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.2. Serão aplicadas ao responsável pelas infrações administrativas previstas nesta Lei as seguintes sanções:</w:t>
      </w:r>
    </w:p>
    <w:p w14:paraId="76E26BF2"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14:paraId="67541939"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14:paraId="205898B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14:paraId="01E78BB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14:paraId="2AE86A50" w14:textId="6F1CE8E0"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16</w:t>
      </w:r>
      <w:r w:rsidR="008A0D6A" w:rsidRPr="008A0D6A">
        <w:rPr>
          <w:rFonts w:ascii="Times New Roman" w:hAnsi="Times New Roman" w:cs="Times New Roman"/>
          <w:sz w:val="24"/>
          <w:szCs w:val="24"/>
        </w:rPr>
        <w:t>.2.1. Na aplicação das sanções serão considerados:</w:t>
      </w:r>
    </w:p>
    <w:p w14:paraId="31434FB0"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14:paraId="7E54EE7F"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14:paraId="1B4E7CF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14:paraId="2D1DE3A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14:paraId="6EB46805"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14:paraId="1A07718B" w14:textId="5229FCA9"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16</w:t>
      </w:r>
      <w:r w:rsidR="008A0D6A" w:rsidRPr="008A0D6A">
        <w:rPr>
          <w:rFonts w:ascii="Times New Roman" w:hAnsi="Times New Roman" w:cs="Times New Roman"/>
          <w:sz w:val="24"/>
          <w:szCs w:val="24"/>
        </w:rPr>
        <w:t xml:space="preserve">.2.3. A sanção prevista no inciso I do item </w:t>
      </w:r>
      <w:r>
        <w:rPr>
          <w:rFonts w:ascii="Times New Roman" w:hAnsi="Times New Roman" w:cs="Times New Roman"/>
          <w:sz w:val="24"/>
          <w:szCs w:val="24"/>
        </w:rPr>
        <w:t>16</w:t>
      </w:r>
      <w:r w:rsidR="008A0D6A" w:rsidRPr="008A0D6A">
        <w:rPr>
          <w:rFonts w:ascii="Times New Roman" w:hAnsi="Times New Roman" w:cs="Times New Roman"/>
          <w:sz w:val="24"/>
          <w:szCs w:val="24"/>
        </w:rPr>
        <w:t>.2, será aplicada exclusivamente pela infração administrativa</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mais grave.</w:t>
      </w:r>
    </w:p>
    <w:p w14:paraId="2A9BA05D" w14:textId="33FA2F50"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.2.4. A sanção prevista no inciso II do item </w:t>
      </w:r>
      <w:r>
        <w:rPr>
          <w:rFonts w:ascii="Times New Roman" w:hAnsi="Times New Roman" w:cs="Times New Roman"/>
          <w:sz w:val="24"/>
          <w:szCs w:val="24"/>
        </w:rPr>
        <w:t>16</w:t>
      </w:r>
      <w:r w:rsidR="008A0D6A" w:rsidRPr="008A0D6A">
        <w:rPr>
          <w:rFonts w:ascii="Times New Roman" w:hAnsi="Times New Roman" w:cs="Times New Roman"/>
          <w:sz w:val="24"/>
          <w:szCs w:val="24"/>
        </w:rPr>
        <w:t>.2, calculada na forma do contrato, será de 15% (quinze por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previstas no art. 155 da Lei 14.133/2021.</w:t>
      </w:r>
    </w:p>
    <w:p w14:paraId="2F63D279" w14:textId="0BC2D7EC"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.2.5. A sanção prevista no inciso III do item </w:t>
      </w:r>
      <w:r>
        <w:rPr>
          <w:rFonts w:ascii="Times New Roman" w:hAnsi="Times New Roman" w:cs="Times New Roman"/>
          <w:sz w:val="24"/>
          <w:szCs w:val="24"/>
        </w:rPr>
        <w:t>16</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008A0D6A" w:rsidRPr="008A0D6A">
        <w:rPr>
          <w:rFonts w:ascii="Times New Roman" w:hAnsi="Times New Roman" w:cs="Times New Roman"/>
          <w:sz w:val="24"/>
          <w:szCs w:val="24"/>
        </w:rPr>
        <w:t>, pelo prazo de 3 (três) anos.</w:t>
      </w:r>
    </w:p>
    <w:p w14:paraId="238E38C3" w14:textId="137D74E7"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.2.6. A sanção prevista no inciso IV do item </w:t>
      </w:r>
      <w:r>
        <w:rPr>
          <w:rFonts w:ascii="Times New Roman" w:hAnsi="Times New Roman" w:cs="Times New Roman"/>
          <w:sz w:val="24"/>
          <w:szCs w:val="24"/>
        </w:rPr>
        <w:t>16</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imposição de penalidade mais grave que a sanção referida no item </w:t>
      </w:r>
      <w:r>
        <w:rPr>
          <w:rFonts w:ascii="Times New Roman" w:hAnsi="Times New Roman" w:cs="Times New Roman"/>
          <w:sz w:val="24"/>
          <w:szCs w:val="24"/>
        </w:rPr>
        <w:t>16</w:t>
      </w:r>
      <w:r w:rsidR="008A0D6A" w:rsidRPr="008A0D6A">
        <w:rPr>
          <w:rFonts w:ascii="Times New Roman" w:hAnsi="Times New Roman" w:cs="Times New Roman"/>
          <w:sz w:val="24"/>
          <w:szCs w:val="24"/>
        </w:rPr>
        <w:t>.2.5, e impedirá o responsável de licitar ou</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mínimo de 3 (três) anos e máximo de 6 (seis) anos.</w:t>
      </w:r>
    </w:p>
    <w:p w14:paraId="22244B49" w14:textId="7762C523"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.2.7. A sanção estabelecida no inciso IV do item </w:t>
      </w:r>
      <w:r>
        <w:rPr>
          <w:rFonts w:ascii="Times New Roman" w:hAnsi="Times New Roman" w:cs="Times New Roman"/>
          <w:sz w:val="24"/>
          <w:szCs w:val="24"/>
        </w:rPr>
        <w:t>16</w:t>
      </w:r>
      <w:r w:rsidR="008A0D6A" w:rsidRPr="008A0D6A">
        <w:rPr>
          <w:rFonts w:ascii="Times New Roman" w:hAnsi="Times New Roman" w:cs="Times New Roman"/>
          <w:sz w:val="24"/>
          <w:szCs w:val="24"/>
        </w:rPr>
        <w:t>.2 deste termo será precedida de análise jurídica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observará as seguintes regras:</w:t>
      </w:r>
    </w:p>
    <w:p w14:paraId="6568FD11"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14:paraId="07C1754F" w14:textId="5A4AB9AA"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.2.8. As sanções previstas nos incisos I, III e IV do item </w:t>
      </w: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008A0D6A" w:rsidRPr="008A0D6A">
        <w:rPr>
          <w:rFonts w:ascii="Times New Roman" w:hAnsi="Times New Roman" w:cs="Times New Roman"/>
          <w:sz w:val="24"/>
          <w:szCs w:val="24"/>
        </w:rPr>
        <w:t>cumulativamente com a prevista no inciso II do mesmo item.</w:t>
      </w:r>
    </w:p>
    <w:p w14:paraId="23BDFC0B" w14:textId="26E269B8"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.2.9. Se a multa aplicada e as indenizações cabíveis forem superiores ao valor de pagamento eventualmente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prestada ou será cobrada judicialmente.</w:t>
      </w:r>
    </w:p>
    <w:p w14:paraId="4A7AE925" w14:textId="6DD0DC25"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.2.10. A aplicação das sanções previstas no item </w:t>
      </w:r>
      <w:r>
        <w:rPr>
          <w:rFonts w:ascii="Times New Roman" w:hAnsi="Times New Roman" w:cs="Times New Roman"/>
          <w:sz w:val="24"/>
          <w:szCs w:val="24"/>
        </w:rPr>
        <w:t>16</w:t>
      </w:r>
      <w:r w:rsidR="008A0D6A" w:rsidRPr="008A0D6A">
        <w:rPr>
          <w:rFonts w:ascii="Times New Roman" w:hAnsi="Times New Roman" w:cs="Times New Roman"/>
          <w:sz w:val="24"/>
          <w:szCs w:val="24"/>
        </w:rPr>
        <w:t>.2 não exclui, em hipótese alguma, a obrigação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reparação integral do dano causado à Administração Pública.</w:t>
      </w:r>
    </w:p>
    <w:p w14:paraId="684EFE4A" w14:textId="40BF88A8"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.2.11. Na aplicação da sanção prevista no inciso II do item </w:t>
      </w: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deste</w:t>
      </w:r>
      <w:proofErr w:type="gramEnd"/>
      <w:r w:rsidR="008A0D6A"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interessado no prazo de 15 (quinze) dias úteis, contado da data de sua intimação.</w:t>
      </w:r>
    </w:p>
    <w:p w14:paraId="397E5285" w14:textId="4EEA985B" w:rsid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.2.12. A aplicação das sanções previstas nos incisos III e IV do item </w:t>
      </w: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requererá</w:t>
      </w:r>
      <w:proofErr w:type="gramEnd"/>
      <w:r w:rsidR="008A0D6A"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intimação, apresentar defesa escrita e especificar as provas que pretenda produzir.</w:t>
      </w:r>
    </w:p>
    <w:p w14:paraId="3E3098E6" w14:textId="77777777" w:rsidR="00D33150" w:rsidRDefault="00D33150" w:rsidP="008A0D6A">
      <w:pPr>
        <w:tabs>
          <w:tab w:val="left" w:pos="2790"/>
        </w:tabs>
        <w:spacing w:after="0" w:line="240" w:lineRule="auto"/>
        <w:jc w:val="both"/>
        <w:rPr>
          <w:rFonts w:ascii="Times New Roman" w:hAnsi="Times New Roman" w:cs="Times New Roman"/>
          <w:sz w:val="24"/>
          <w:szCs w:val="24"/>
        </w:rPr>
      </w:pPr>
    </w:p>
    <w:p w14:paraId="69668E90" w14:textId="77C1687F"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DAS PENALIDADES</w:t>
      </w:r>
    </w:p>
    <w:p w14:paraId="1E781071" w14:textId="7072F9F2"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.1. A sanção de suspensão de participar de licitação e contratar com o a Administração Pública poderá ser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também, aplicada, sem prejuízo das sanções penais e civis, aqueles que:</w:t>
      </w:r>
    </w:p>
    <w:p w14:paraId="7F1B88A0" w14:textId="0619456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17</w:t>
      </w:r>
      <w:r w:rsidR="008A0D6A" w:rsidRPr="008A0D6A">
        <w:rPr>
          <w:rFonts w:ascii="Times New Roman" w:hAnsi="Times New Roman" w:cs="Times New Roman"/>
          <w:sz w:val="24"/>
          <w:szCs w:val="24"/>
        </w:rPr>
        <w:t>.1.1. Retardarem a execução do pregão;</w:t>
      </w:r>
    </w:p>
    <w:p w14:paraId="5E557090" w14:textId="2047B2D4"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17</w:t>
      </w:r>
      <w:r w:rsidR="008A0D6A" w:rsidRPr="008A0D6A">
        <w:rPr>
          <w:rFonts w:ascii="Times New Roman" w:hAnsi="Times New Roman" w:cs="Times New Roman"/>
          <w:sz w:val="24"/>
          <w:szCs w:val="24"/>
        </w:rPr>
        <w:t>.1.2.Demonstrarem não possuir idoneidade para contratar com a Administração e;</w:t>
      </w:r>
    </w:p>
    <w:p w14:paraId="0ECC29B2" w14:textId="03E6C99E"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17</w:t>
      </w:r>
      <w:r w:rsidR="008A0D6A" w:rsidRPr="008A0D6A">
        <w:rPr>
          <w:rFonts w:ascii="Times New Roman" w:hAnsi="Times New Roman" w:cs="Times New Roman"/>
          <w:sz w:val="24"/>
          <w:szCs w:val="24"/>
        </w:rPr>
        <w:t>.1.3. Fizerem declaração falsa ou cometerem fraude fiscal.</w:t>
      </w:r>
    </w:p>
    <w:p w14:paraId="49683BEC" w14:textId="7E28ED34"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Quando da ação ou omissão decorrerem graves prejuízos ao MUNICÍPIO DE </w:t>
      </w:r>
      <w:r w:rsidR="000F140A">
        <w:rPr>
          <w:rFonts w:ascii="Times New Roman" w:hAnsi="Times New Roman" w:cs="Times New Roman"/>
          <w:sz w:val="24"/>
          <w:szCs w:val="24"/>
        </w:rPr>
        <w:t>SELBACH</w:t>
      </w:r>
      <w:r w:rsidR="008A0D6A"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situações concretas que ensejarem a sanção.</w:t>
      </w:r>
    </w:p>
    <w:p w14:paraId="3ECFB7A8" w14:textId="5C6B67CF"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.3. As penalidades acima relacionadas não são exaustivas, mas sim exemplificativas, podendo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ocorrências ser analisadas e ter aplicação por analogia e de acordo com os termos da lei.</w:t>
      </w:r>
    </w:p>
    <w:p w14:paraId="41C58997" w14:textId="3EE60D37" w:rsid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r w:rsidR="008A0D6A" w:rsidRPr="008A0D6A">
        <w:rPr>
          <w:rFonts w:ascii="Times New Roman" w:hAnsi="Times New Roman" w:cs="Times New Roman"/>
          <w:sz w:val="24"/>
          <w:szCs w:val="24"/>
        </w:rPr>
        <w:t>.4. As sanções aqui previstas são independentes entre si, podendo ser aplicadas isoladas ou</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cumulativamente, sem prejuízo de outras medidas cabíveis.</w:t>
      </w:r>
    </w:p>
    <w:p w14:paraId="523C2C5D"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697EC2B3" w14:textId="477E951F"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Pr>
          <w:rFonts w:ascii="Times New Roman" w:hAnsi="Times New Roman" w:cs="Times New Roman"/>
          <w:sz w:val="24"/>
          <w:szCs w:val="24"/>
        </w:rPr>
        <w:t>. DO PAGAMENTO</w:t>
      </w:r>
    </w:p>
    <w:p w14:paraId="67D31454" w14:textId="68B15338"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 xml:space="preserve">.1 O pagamento será efetuado mediante a apresentação da nota fiscal/fatura correspondente, </w:t>
      </w:r>
      <w:proofErr w:type="spellStart"/>
      <w:r w:rsidR="00384A15" w:rsidRPr="00384A15">
        <w:rPr>
          <w:rFonts w:ascii="Times New Roman" w:hAnsi="Times New Roman" w:cs="Times New Roman"/>
          <w:sz w:val="24"/>
          <w:szCs w:val="24"/>
        </w:rPr>
        <w:t>vistada</w:t>
      </w:r>
      <w:proofErr w:type="spellEnd"/>
      <w:r w:rsidR="00384A15" w:rsidRPr="00384A15">
        <w:rPr>
          <w:rFonts w:ascii="Times New Roman" w:hAnsi="Times New Roman" w:cs="Times New Roman"/>
          <w:sz w:val="24"/>
          <w:szCs w:val="24"/>
        </w:rPr>
        <w:t xml:space="preserve"> pela Secretaria, após a entrega do</w:t>
      </w:r>
      <w:r w:rsidR="00E13E04">
        <w:rPr>
          <w:rFonts w:ascii="Times New Roman" w:hAnsi="Times New Roman" w:cs="Times New Roman"/>
          <w:sz w:val="24"/>
          <w:szCs w:val="24"/>
        </w:rPr>
        <w:t>s itens</w:t>
      </w:r>
      <w:r w:rsidR="00384A15" w:rsidRPr="00384A15">
        <w:rPr>
          <w:rFonts w:ascii="Times New Roman" w:hAnsi="Times New Roman" w:cs="Times New Roman"/>
          <w:sz w:val="24"/>
          <w:szCs w:val="24"/>
        </w:rPr>
        <w:t>.</w:t>
      </w:r>
    </w:p>
    <w:p w14:paraId="27BFBC00" w14:textId="49AC4A4E"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 xml:space="preserve">.2 O preço é considerado completo e abrange todos os tributos impostos, taxas, emolumentos, contribuições fiscais e </w:t>
      </w:r>
      <w:proofErr w:type="spellStart"/>
      <w:r w:rsidR="00384A15" w:rsidRPr="00384A15">
        <w:rPr>
          <w:rFonts w:ascii="Times New Roman" w:hAnsi="Times New Roman" w:cs="Times New Roman"/>
          <w:sz w:val="24"/>
          <w:szCs w:val="24"/>
        </w:rPr>
        <w:t>parafiscais</w:t>
      </w:r>
      <w:proofErr w:type="spellEnd"/>
      <w:r w:rsidR="00384A15" w:rsidRPr="00384A15">
        <w:rPr>
          <w:rFonts w:ascii="Times New Roman" w:hAnsi="Times New Roman" w:cs="Times New Roman"/>
          <w:sz w:val="24"/>
          <w:szCs w:val="24"/>
        </w:rPr>
        <w:t xml:space="preserve"> e qualquer despesa, acessória e/ou necessária, não especificada no Edital.</w:t>
      </w:r>
    </w:p>
    <w:p w14:paraId="019C0B8B" w14:textId="79B89838"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.3 O CONTRATANTE poderá, nos termos do art. 31, parágrafo 1º da Lei 8212/91, reter importâncias devidas à CONTRATADA até a regularização de suas obrigações sociais, trabalhistas e contratuais.</w:t>
      </w:r>
    </w:p>
    <w:p w14:paraId="5A73882B" w14:textId="5F91DC99"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.4 O pagamento será efetuado por meio de depósito em conta corrente ou ordem de pagamento, e todas as despesas decorrentes de impostos, taxas, contribuições ou outras, serão suportadas pela CONTRATADA.</w:t>
      </w:r>
    </w:p>
    <w:p w14:paraId="1D3BCE10" w14:textId="04CDAD55"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.5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14:paraId="65BD0ED8" w14:textId="2CEFCE8D" w:rsidR="000F140A"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.6 Fica ressalvada a possibilidade de alteração das condições estabelecidas nesta cláusula, em face da superveniência de normas federais ou municipais que regulem a matéria de forma diversa.</w:t>
      </w:r>
    </w:p>
    <w:p w14:paraId="79CD2567" w14:textId="7426FC0A" w:rsidR="00115B34" w:rsidRDefault="00115B34" w:rsidP="00115B3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18.7</w:t>
      </w:r>
      <w:r w:rsidR="00E13E04">
        <w:rPr>
          <w:rFonts w:ascii="Times New Roman" w:hAnsi="Times New Roman" w:cs="Times New Roman"/>
          <w:color w:val="000000" w:themeColor="text1"/>
          <w:sz w:val="24"/>
          <w:szCs w:val="24"/>
        </w:rPr>
        <w:t>. O pagamento ficará a cargo da</w:t>
      </w:r>
      <w:r>
        <w:rPr>
          <w:rFonts w:ascii="Times New Roman" w:hAnsi="Times New Roman" w:cs="Times New Roman"/>
          <w:color w:val="000000" w:themeColor="text1"/>
          <w:sz w:val="24"/>
          <w:szCs w:val="24"/>
        </w:rPr>
        <w:t xml:space="preserve"> seguinte dotaç</w:t>
      </w:r>
      <w:r w:rsidR="00E13E04">
        <w:rPr>
          <w:rFonts w:ascii="Times New Roman" w:hAnsi="Times New Roman" w:cs="Times New Roman"/>
          <w:color w:val="000000" w:themeColor="text1"/>
          <w:sz w:val="24"/>
          <w:szCs w:val="24"/>
        </w:rPr>
        <w:t>ão orçamentária</w:t>
      </w:r>
      <w:r>
        <w:rPr>
          <w:rFonts w:ascii="Times New Roman" w:hAnsi="Times New Roman" w:cs="Times New Roman"/>
          <w:color w:val="000000" w:themeColor="text1"/>
          <w:sz w:val="24"/>
          <w:szCs w:val="24"/>
        </w:rPr>
        <w:t>:</w:t>
      </w:r>
    </w:p>
    <w:p w14:paraId="4DF6D4D7" w14:textId="77777777" w:rsidR="00E13E04" w:rsidRPr="0056156D" w:rsidRDefault="00E13E04" w:rsidP="00E13E0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w:t>
      </w:r>
      <w:r w:rsidRPr="0056156D">
        <w:rPr>
          <w:rFonts w:ascii="Times New Roman" w:hAnsi="Times New Roman" w:cs="Times New Roman"/>
          <w:color w:val="000000" w:themeColor="text1"/>
          <w:sz w:val="24"/>
          <w:szCs w:val="24"/>
        </w:rPr>
        <w:t xml:space="preserve"> – SECRETARIA </w:t>
      </w:r>
      <w:r>
        <w:rPr>
          <w:rFonts w:ascii="Times New Roman" w:hAnsi="Times New Roman" w:cs="Times New Roman"/>
          <w:color w:val="000000" w:themeColor="text1"/>
          <w:sz w:val="24"/>
          <w:szCs w:val="24"/>
        </w:rPr>
        <w:t>DE DESENVOLVIMENTO ECONÔMICO E AGROPECUÁRIO</w:t>
      </w:r>
    </w:p>
    <w:p w14:paraId="11500F64" w14:textId="77777777" w:rsidR="00E13E04" w:rsidRPr="0056156D" w:rsidRDefault="00E13E04" w:rsidP="00E13E0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r w:rsidRPr="005615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Coordenadoria de Ind., Com., Serviços, Emprego e Renda</w:t>
      </w:r>
    </w:p>
    <w:p w14:paraId="476B31DD" w14:textId="77777777" w:rsidR="00E13E04" w:rsidRPr="0056156D" w:rsidRDefault="00E13E04" w:rsidP="00E13E0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0618200231.219000 </w:t>
      </w:r>
      <w:r w:rsidRPr="00561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Recursos Fundo Defesa Civil – Situação de Emergência</w:t>
      </w:r>
    </w:p>
    <w:p w14:paraId="7664D083" w14:textId="77777777" w:rsidR="00E13E04" w:rsidRPr="0056156D" w:rsidRDefault="00E13E04" w:rsidP="00E13E0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33903000.0000</w:t>
      </w:r>
      <w:r w:rsidRPr="0056156D">
        <w:rPr>
          <w:rFonts w:ascii="Times New Roman" w:hAnsi="Times New Roman" w:cs="Times New Roman"/>
          <w:color w:val="000000" w:themeColor="text1"/>
          <w:sz w:val="24"/>
          <w:szCs w:val="24"/>
        </w:rPr>
        <w:t xml:space="preserve"> – Material de Consumo (</w:t>
      </w:r>
      <w:r>
        <w:rPr>
          <w:rFonts w:ascii="Times New Roman" w:hAnsi="Times New Roman" w:cs="Times New Roman"/>
          <w:color w:val="000000" w:themeColor="text1"/>
          <w:sz w:val="24"/>
          <w:szCs w:val="24"/>
        </w:rPr>
        <w:t>7231</w:t>
      </w:r>
      <w:r w:rsidRPr="0056156D">
        <w:rPr>
          <w:rFonts w:ascii="Times New Roman" w:hAnsi="Times New Roman" w:cs="Times New Roman"/>
          <w:color w:val="000000" w:themeColor="text1"/>
          <w:sz w:val="24"/>
          <w:szCs w:val="24"/>
        </w:rPr>
        <w:t>)</w:t>
      </w:r>
    </w:p>
    <w:p w14:paraId="14A01AA4" w14:textId="77777777" w:rsidR="00E13E04" w:rsidRPr="008D7A94" w:rsidRDefault="00E13E04" w:rsidP="00E13E04">
      <w:pPr>
        <w:tabs>
          <w:tab w:val="left" w:pos="2790"/>
        </w:tabs>
        <w:spacing w:after="0" w:line="240" w:lineRule="auto"/>
        <w:jc w:val="both"/>
        <w:rPr>
          <w:rFonts w:ascii="Times New Roman" w:hAnsi="Times New Roman" w:cs="Times New Roman"/>
          <w:color w:val="000000" w:themeColor="text1"/>
          <w:sz w:val="24"/>
          <w:szCs w:val="24"/>
        </w:rPr>
      </w:pPr>
      <w:r w:rsidRPr="0056156D">
        <w:rPr>
          <w:rFonts w:ascii="Times New Roman" w:hAnsi="Times New Roman" w:cs="Times New Roman"/>
          <w:color w:val="000000" w:themeColor="text1"/>
          <w:sz w:val="24"/>
          <w:szCs w:val="24"/>
        </w:rPr>
        <w:t xml:space="preserve">Código Reduzido: </w:t>
      </w:r>
      <w:r>
        <w:rPr>
          <w:rFonts w:ascii="Times New Roman" w:hAnsi="Times New Roman" w:cs="Times New Roman"/>
          <w:color w:val="000000" w:themeColor="text1"/>
          <w:sz w:val="24"/>
          <w:szCs w:val="24"/>
        </w:rPr>
        <w:t>7246</w:t>
      </w:r>
    </w:p>
    <w:p w14:paraId="5D2AD287" w14:textId="77777777" w:rsidR="00E13E04" w:rsidRPr="008D7A94" w:rsidRDefault="00E13E04" w:rsidP="00E13E04">
      <w:pPr>
        <w:tabs>
          <w:tab w:val="left" w:pos="2790"/>
        </w:tabs>
        <w:spacing w:after="0" w:line="240" w:lineRule="auto"/>
        <w:jc w:val="both"/>
        <w:rPr>
          <w:rFonts w:ascii="Times New Roman" w:hAnsi="Times New Roman" w:cs="Times New Roman"/>
          <w:color w:val="000000" w:themeColor="text1"/>
          <w:sz w:val="24"/>
          <w:szCs w:val="24"/>
        </w:rPr>
      </w:pPr>
    </w:p>
    <w:p w14:paraId="20EF6B88" w14:textId="658E8888" w:rsidR="0007675E" w:rsidRPr="0007675E" w:rsidRDefault="005A7DC7"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ESTIMATIVA DE PREÇOS</w:t>
      </w:r>
    </w:p>
    <w:p w14:paraId="1BFD0BF0" w14:textId="0DEB741B" w:rsidR="0007675E" w:rsidRPr="0007675E" w:rsidRDefault="005A7DC7"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14:paraId="55BFAD42" w14:textId="4BF3E6ED" w:rsidR="008A0D6A" w:rsidRDefault="005A7DC7" w:rsidP="00CA018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.2. </w:t>
      </w:r>
      <w:r w:rsidR="00CA0185" w:rsidRPr="00CA0185">
        <w:rPr>
          <w:rFonts w:ascii="Times New Roman" w:hAnsi="Times New Roman" w:cs="Times New Roman"/>
          <w:sz w:val="24"/>
          <w:szCs w:val="24"/>
        </w:rPr>
        <w:t>A estimativa de preços foi bas</w:t>
      </w:r>
      <w:r w:rsidR="00353FCF">
        <w:rPr>
          <w:rFonts w:ascii="Times New Roman" w:hAnsi="Times New Roman" w:cs="Times New Roman"/>
          <w:sz w:val="24"/>
          <w:szCs w:val="24"/>
        </w:rPr>
        <w:t>eada nos orçamentos obtidos pelo Setor de Compras da Prefeitura Municipal de Selbach</w:t>
      </w:r>
      <w:r w:rsidR="00115B34">
        <w:rPr>
          <w:rFonts w:ascii="Times New Roman" w:hAnsi="Times New Roman" w:cs="Times New Roman"/>
          <w:sz w:val="24"/>
          <w:szCs w:val="24"/>
        </w:rPr>
        <w:t>.</w:t>
      </w:r>
    </w:p>
    <w:p w14:paraId="3566AA39" w14:textId="77777777" w:rsidR="008A0D6A" w:rsidRPr="00331233" w:rsidRDefault="008A0D6A" w:rsidP="00D73855">
      <w:pPr>
        <w:tabs>
          <w:tab w:val="left" w:pos="2790"/>
        </w:tabs>
        <w:spacing w:after="0" w:line="240" w:lineRule="auto"/>
        <w:jc w:val="right"/>
        <w:rPr>
          <w:rFonts w:ascii="Times New Roman" w:hAnsi="Times New Roman" w:cs="Times New Roman"/>
          <w:sz w:val="24"/>
          <w:szCs w:val="24"/>
        </w:rPr>
      </w:pPr>
    </w:p>
    <w:p w14:paraId="3E9D201A" w14:textId="070DF868" w:rsidR="00D73855" w:rsidRPr="00331233" w:rsidRDefault="00D73855" w:rsidP="00D73855">
      <w:pPr>
        <w:tabs>
          <w:tab w:val="left" w:pos="2790"/>
        </w:tabs>
        <w:spacing w:after="0" w:line="240" w:lineRule="auto"/>
        <w:jc w:val="right"/>
        <w:rPr>
          <w:rFonts w:ascii="Times New Roman" w:hAnsi="Times New Roman" w:cs="Times New Roman"/>
          <w:sz w:val="24"/>
          <w:szCs w:val="24"/>
        </w:rPr>
      </w:pPr>
      <w:r w:rsidRPr="00966FD8">
        <w:rPr>
          <w:rFonts w:ascii="Times New Roman" w:hAnsi="Times New Roman" w:cs="Times New Roman"/>
          <w:sz w:val="24"/>
          <w:szCs w:val="24"/>
        </w:rPr>
        <w:t xml:space="preserve">Selbach, RS, </w:t>
      </w:r>
      <w:r w:rsidR="00966FD8" w:rsidRPr="00966FD8">
        <w:rPr>
          <w:rFonts w:ascii="Times New Roman" w:hAnsi="Times New Roman" w:cs="Times New Roman"/>
          <w:sz w:val="24"/>
          <w:szCs w:val="24"/>
        </w:rPr>
        <w:t>18</w:t>
      </w:r>
      <w:r w:rsidRPr="00966FD8">
        <w:rPr>
          <w:rFonts w:ascii="Times New Roman" w:hAnsi="Times New Roman" w:cs="Times New Roman"/>
          <w:sz w:val="24"/>
          <w:szCs w:val="24"/>
        </w:rPr>
        <w:t xml:space="preserve"> de </w:t>
      </w:r>
      <w:r w:rsidR="00E13E04" w:rsidRPr="00966FD8">
        <w:rPr>
          <w:rFonts w:ascii="Times New Roman" w:hAnsi="Times New Roman" w:cs="Times New Roman"/>
          <w:sz w:val="24"/>
          <w:szCs w:val="24"/>
        </w:rPr>
        <w:t>setembro</w:t>
      </w:r>
      <w:r w:rsidRPr="00966FD8">
        <w:rPr>
          <w:rFonts w:ascii="Times New Roman" w:hAnsi="Times New Roman" w:cs="Times New Roman"/>
          <w:sz w:val="24"/>
          <w:szCs w:val="24"/>
        </w:rPr>
        <w:t xml:space="preserve"> de </w:t>
      </w:r>
      <w:r w:rsidR="000929BB" w:rsidRPr="00966FD8">
        <w:rPr>
          <w:rFonts w:ascii="Times New Roman" w:hAnsi="Times New Roman" w:cs="Times New Roman"/>
          <w:sz w:val="24"/>
          <w:szCs w:val="24"/>
        </w:rPr>
        <w:t>2025</w:t>
      </w:r>
      <w:r w:rsidRPr="00966FD8">
        <w:rPr>
          <w:rFonts w:ascii="Times New Roman" w:hAnsi="Times New Roman" w:cs="Times New Roman"/>
          <w:sz w:val="24"/>
          <w:szCs w:val="24"/>
        </w:rPr>
        <w:t>.</w:t>
      </w:r>
    </w:p>
    <w:p w14:paraId="2CE565A8" w14:textId="77777777" w:rsidR="00D92CEF" w:rsidRDefault="00D92CEF" w:rsidP="007B5344">
      <w:pPr>
        <w:autoSpaceDE w:val="0"/>
        <w:autoSpaceDN w:val="0"/>
        <w:adjustRightInd w:val="0"/>
        <w:spacing w:after="0" w:line="240" w:lineRule="auto"/>
        <w:jc w:val="center"/>
        <w:rPr>
          <w:rFonts w:ascii="Times New Roman" w:hAnsi="Times New Roman" w:cs="Times New Roman"/>
          <w:b/>
          <w:iCs/>
          <w:sz w:val="24"/>
          <w:szCs w:val="24"/>
        </w:rPr>
      </w:pPr>
    </w:p>
    <w:p w14:paraId="17E47430" w14:textId="77777777" w:rsidR="00E13E04" w:rsidRDefault="00E13E04" w:rsidP="007B5344">
      <w:pPr>
        <w:autoSpaceDE w:val="0"/>
        <w:autoSpaceDN w:val="0"/>
        <w:adjustRightInd w:val="0"/>
        <w:spacing w:after="0" w:line="240" w:lineRule="auto"/>
        <w:jc w:val="center"/>
        <w:rPr>
          <w:rFonts w:ascii="Times New Roman" w:hAnsi="Times New Roman" w:cs="Times New Roman"/>
          <w:b/>
          <w:iCs/>
          <w:sz w:val="24"/>
          <w:szCs w:val="24"/>
        </w:rPr>
      </w:pPr>
    </w:p>
    <w:p w14:paraId="0F1D6AE6" w14:textId="77777777" w:rsidR="00FA4516" w:rsidRDefault="00FA4516" w:rsidP="007B5344">
      <w:pPr>
        <w:autoSpaceDE w:val="0"/>
        <w:autoSpaceDN w:val="0"/>
        <w:adjustRightInd w:val="0"/>
        <w:spacing w:after="0" w:line="240" w:lineRule="auto"/>
        <w:jc w:val="center"/>
        <w:rPr>
          <w:rFonts w:ascii="Times New Roman" w:hAnsi="Times New Roman" w:cs="Times New Roman"/>
          <w:b/>
          <w:iCs/>
          <w:sz w:val="24"/>
          <w:szCs w:val="24"/>
        </w:rPr>
      </w:pPr>
    </w:p>
    <w:p w14:paraId="769AC168" w14:textId="77777777" w:rsidR="00811D22" w:rsidRPr="00331233" w:rsidRDefault="0034057D"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14:paraId="29FABA67" w14:textId="77777777"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14:paraId="12CDD292" w14:textId="77777777" w:rsidR="00F73799" w:rsidRDefault="00F73799" w:rsidP="007B5344">
      <w:pPr>
        <w:autoSpaceDE w:val="0"/>
        <w:autoSpaceDN w:val="0"/>
        <w:adjustRightInd w:val="0"/>
        <w:spacing w:after="0" w:line="240" w:lineRule="auto"/>
        <w:jc w:val="center"/>
        <w:rPr>
          <w:rFonts w:ascii="Times New Roman" w:hAnsi="Times New Roman" w:cs="Times New Roman"/>
          <w:iCs/>
          <w:sz w:val="24"/>
          <w:szCs w:val="24"/>
        </w:rPr>
      </w:pPr>
    </w:p>
    <w:p w14:paraId="7CAB7260" w14:textId="77777777" w:rsidR="00FA4516" w:rsidRPr="00331233" w:rsidRDefault="00FA4516" w:rsidP="007B5344">
      <w:pPr>
        <w:autoSpaceDE w:val="0"/>
        <w:autoSpaceDN w:val="0"/>
        <w:adjustRightInd w:val="0"/>
        <w:spacing w:after="0" w:line="240" w:lineRule="auto"/>
        <w:jc w:val="center"/>
        <w:rPr>
          <w:rFonts w:ascii="Times New Roman" w:hAnsi="Times New Roman" w:cs="Times New Roman"/>
          <w:iCs/>
          <w:sz w:val="24"/>
          <w:szCs w:val="24"/>
        </w:rPr>
      </w:pPr>
    </w:p>
    <w:p w14:paraId="7B643AAE" w14:textId="77777777" w:rsidR="00115B34" w:rsidRDefault="00115B34" w:rsidP="00115B34">
      <w:pPr>
        <w:spacing w:after="0" w:line="240" w:lineRule="auto"/>
        <w:jc w:val="center"/>
        <w:rPr>
          <w:rFonts w:ascii="Times New Roman" w:hAnsi="Times New Roman" w:cs="Times New Roman"/>
          <w:sz w:val="24"/>
        </w:rPr>
      </w:pPr>
    </w:p>
    <w:p w14:paraId="6D8CCF44" w14:textId="0CE7A810" w:rsidR="00115B34" w:rsidRDefault="00E13E04" w:rsidP="00115B34">
      <w:pPr>
        <w:spacing w:after="0" w:line="240" w:lineRule="auto"/>
        <w:jc w:val="center"/>
        <w:rPr>
          <w:rFonts w:ascii="Times New Roman" w:hAnsi="Times New Roman" w:cs="Times New Roman"/>
          <w:b/>
          <w:sz w:val="24"/>
        </w:rPr>
      </w:pPr>
      <w:r>
        <w:rPr>
          <w:rFonts w:ascii="Times New Roman" w:hAnsi="Times New Roman" w:cs="Times New Roman"/>
          <w:b/>
          <w:sz w:val="24"/>
        </w:rPr>
        <w:t>AIRTON JOSÉ PREDIGER</w:t>
      </w:r>
    </w:p>
    <w:p w14:paraId="4DF86062" w14:textId="23B30D07" w:rsidR="00115B34" w:rsidRDefault="00E13E04" w:rsidP="00115B34">
      <w:pPr>
        <w:spacing w:after="0" w:line="240" w:lineRule="auto"/>
        <w:jc w:val="center"/>
        <w:rPr>
          <w:rFonts w:ascii="Times New Roman" w:hAnsi="Times New Roman" w:cs="Times New Roman"/>
          <w:sz w:val="24"/>
        </w:rPr>
      </w:pPr>
      <w:r>
        <w:rPr>
          <w:rFonts w:ascii="Times New Roman" w:hAnsi="Times New Roman" w:cs="Times New Roman"/>
          <w:sz w:val="24"/>
        </w:rPr>
        <w:t>Secretário Municipal de Desenvolvimento Econômico e Agropecuário</w:t>
      </w:r>
    </w:p>
    <w:p w14:paraId="78DBADA2" w14:textId="77777777" w:rsidR="00115B34" w:rsidRDefault="00115B34" w:rsidP="00115B34">
      <w:pPr>
        <w:spacing w:after="0" w:line="240" w:lineRule="auto"/>
        <w:jc w:val="center"/>
        <w:rPr>
          <w:rFonts w:ascii="Times New Roman" w:hAnsi="Times New Roman" w:cs="Times New Roman"/>
          <w:sz w:val="24"/>
        </w:rPr>
      </w:pPr>
    </w:p>
    <w:p w14:paraId="326FDC37" w14:textId="77777777" w:rsidR="00115B34" w:rsidRDefault="00115B34" w:rsidP="00BB1F5B">
      <w:pPr>
        <w:spacing w:after="0" w:line="240" w:lineRule="auto"/>
        <w:jc w:val="center"/>
        <w:rPr>
          <w:rFonts w:ascii="Times New Roman" w:hAnsi="Times New Roman" w:cs="Times New Roman"/>
          <w:sz w:val="24"/>
        </w:rPr>
      </w:pPr>
    </w:p>
    <w:p w14:paraId="36CECB34" w14:textId="77777777" w:rsidR="002476F6" w:rsidRPr="0054466B" w:rsidRDefault="002476F6" w:rsidP="00BB1F5B">
      <w:pPr>
        <w:spacing w:after="0" w:line="240" w:lineRule="auto"/>
        <w:jc w:val="center"/>
        <w:rPr>
          <w:rFonts w:ascii="Times New Roman" w:hAnsi="Times New Roman" w:cs="Times New Roman"/>
          <w:sz w:val="24"/>
        </w:rPr>
      </w:pPr>
    </w:p>
    <w:p w14:paraId="365663F5" w14:textId="77777777"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p>
    <w:p w14:paraId="2B456E38" w14:textId="77777777"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14:paraId="21A2275F"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14:paraId="64CD36DC"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14:paraId="2FBE7D79"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14:paraId="39E065D9" w14:textId="4AD849C9" w:rsidR="000C19E3" w:rsidRDefault="000C19E3" w:rsidP="00491A32">
      <w:pPr>
        <w:autoSpaceDE w:val="0"/>
        <w:autoSpaceDN w:val="0"/>
        <w:adjustRightInd w:val="0"/>
        <w:spacing w:after="0" w:line="240" w:lineRule="auto"/>
        <w:rPr>
          <w:rFonts w:ascii="Times New Roman" w:hAnsi="Times New Roman" w:cs="Times New Roman"/>
          <w:b/>
          <w:bCs/>
          <w:color w:val="000000" w:themeColor="text1"/>
        </w:rPr>
      </w:pPr>
      <w:r w:rsidRPr="003E42D2">
        <w:rPr>
          <w:rFonts w:ascii="Times New Roman" w:hAnsi="Times New Roman" w:cs="Times New Roman"/>
          <w:color w:val="000000" w:themeColor="text1"/>
        </w:rPr>
        <w:t xml:space="preserve">Referência: PREGÃO </w:t>
      </w:r>
      <w:r w:rsidR="00491A32" w:rsidRPr="003E42D2">
        <w:rPr>
          <w:rFonts w:ascii="Times New Roman" w:hAnsi="Times New Roman" w:cs="Times New Roman"/>
          <w:color w:val="000000" w:themeColor="text1"/>
        </w:rPr>
        <w:t>ELETRÔNICO</w:t>
      </w:r>
      <w:r w:rsidRPr="003E42D2">
        <w:rPr>
          <w:rFonts w:ascii="Times New Roman" w:hAnsi="Times New Roman" w:cs="Times New Roman"/>
          <w:color w:val="000000" w:themeColor="text1"/>
        </w:rPr>
        <w:t xml:space="preserve"> </w:t>
      </w:r>
      <w:r w:rsidRPr="003E42D2">
        <w:rPr>
          <w:rFonts w:ascii="Times New Roman" w:hAnsi="Times New Roman" w:cs="Times New Roman"/>
          <w:b/>
          <w:bCs/>
          <w:color w:val="000000" w:themeColor="text1"/>
        </w:rPr>
        <w:t xml:space="preserve">Nº </w:t>
      </w:r>
      <w:r w:rsidR="008D0F21">
        <w:rPr>
          <w:rFonts w:ascii="Times New Roman" w:hAnsi="Times New Roman" w:cs="Times New Roman"/>
          <w:b/>
          <w:bCs/>
          <w:color w:val="000000" w:themeColor="text1"/>
        </w:rPr>
        <w:t>26/2025</w:t>
      </w:r>
    </w:p>
    <w:p w14:paraId="7BAF1D7E" w14:textId="77777777" w:rsidR="00384A15" w:rsidRPr="00384A15" w:rsidRDefault="00384A15" w:rsidP="00491A32">
      <w:pPr>
        <w:autoSpaceDE w:val="0"/>
        <w:autoSpaceDN w:val="0"/>
        <w:adjustRightInd w:val="0"/>
        <w:spacing w:after="0" w:line="240" w:lineRule="auto"/>
        <w:rPr>
          <w:rFonts w:ascii="Times New Roman" w:hAnsi="Times New Roman" w:cs="Times New Roman"/>
          <w:color w:val="000000" w:themeColor="text1"/>
        </w:rPr>
      </w:pPr>
    </w:p>
    <w:p w14:paraId="70AFF5F8"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14:paraId="297C1784" w14:textId="77777777"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elacomgrade"/>
        <w:tblW w:w="9676" w:type="dxa"/>
        <w:jc w:val="center"/>
        <w:tblLook w:val="04A0" w:firstRow="1" w:lastRow="0" w:firstColumn="1" w:lastColumn="0" w:noHBand="0" w:noVBand="1"/>
      </w:tblPr>
      <w:tblGrid>
        <w:gridCol w:w="803"/>
        <w:gridCol w:w="3742"/>
        <w:gridCol w:w="534"/>
        <w:gridCol w:w="1720"/>
        <w:gridCol w:w="1414"/>
        <w:gridCol w:w="1463"/>
      </w:tblGrid>
      <w:tr w:rsidR="00115B34" w:rsidRPr="002337FD" w14:paraId="3D373795" w14:textId="77777777" w:rsidTr="00115B34">
        <w:trPr>
          <w:trHeight w:val="340"/>
          <w:jc w:val="center"/>
        </w:trPr>
        <w:tc>
          <w:tcPr>
            <w:tcW w:w="803" w:type="dxa"/>
            <w:shd w:val="clear" w:color="auto" w:fill="auto"/>
            <w:vAlign w:val="center"/>
            <w:hideMark/>
          </w:tcPr>
          <w:p w14:paraId="31B17B1A" w14:textId="77777777" w:rsidR="00115B34" w:rsidRPr="002337FD" w:rsidRDefault="00115B34" w:rsidP="009D5BD3">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ITEM</w:t>
            </w:r>
          </w:p>
        </w:tc>
        <w:tc>
          <w:tcPr>
            <w:tcW w:w="3742" w:type="dxa"/>
            <w:shd w:val="clear" w:color="auto" w:fill="auto"/>
            <w:noWrap/>
            <w:vAlign w:val="center"/>
            <w:hideMark/>
          </w:tcPr>
          <w:p w14:paraId="00CC5AF5" w14:textId="77777777" w:rsidR="00115B34" w:rsidRPr="002337FD" w:rsidRDefault="00115B34" w:rsidP="009D5BD3">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DESCRIÇÃO</w:t>
            </w:r>
          </w:p>
        </w:tc>
        <w:tc>
          <w:tcPr>
            <w:tcW w:w="534" w:type="dxa"/>
            <w:vAlign w:val="center"/>
          </w:tcPr>
          <w:p w14:paraId="3ACA198F" w14:textId="77777777" w:rsidR="00115B34" w:rsidRPr="002337FD" w:rsidRDefault="00115B34" w:rsidP="009D5BD3">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UN</w:t>
            </w:r>
          </w:p>
        </w:tc>
        <w:tc>
          <w:tcPr>
            <w:tcW w:w="1720" w:type="dxa"/>
            <w:shd w:val="clear" w:color="auto" w:fill="auto"/>
            <w:vAlign w:val="center"/>
          </w:tcPr>
          <w:p w14:paraId="0F96A22E" w14:textId="2577E81A" w:rsidR="00115B34" w:rsidRPr="002337FD" w:rsidRDefault="00115B34" w:rsidP="00115B34">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tc>
        <w:tc>
          <w:tcPr>
            <w:tcW w:w="1414" w:type="dxa"/>
            <w:shd w:val="clear" w:color="auto" w:fill="auto"/>
            <w:vAlign w:val="center"/>
          </w:tcPr>
          <w:p w14:paraId="29DE81E5" w14:textId="7225D908" w:rsidR="00115B34" w:rsidRPr="002337FD" w:rsidRDefault="00115B34" w:rsidP="00115B34">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UNITÁRIO</w:t>
            </w:r>
          </w:p>
        </w:tc>
        <w:tc>
          <w:tcPr>
            <w:tcW w:w="1463" w:type="dxa"/>
            <w:shd w:val="clear" w:color="auto" w:fill="auto"/>
            <w:vAlign w:val="center"/>
          </w:tcPr>
          <w:p w14:paraId="5C978E34" w14:textId="7F4B336F" w:rsidR="00115B34" w:rsidRPr="002337FD" w:rsidRDefault="00115B34" w:rsidP="00115B34">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TOTAL</w:t>
            </w:r>
          </w:p>
        </w:tc>
      </w:tr>
      <w:tr w:rsidR="00115B34" w:rsidRPr="002337FD" w14:paraId="1819C886" w14:textId="77777777" w:rsidTr="00115B34">
        <w:trPr>
          <w:trHeight w:val="340"/>
          <w:jc w:val="center"/>
        </w:trPr>
        <w:tc>
          <w:tcPr>
            <w:tcW w:w="803" w:type="dxa"/>
            <w:shd w:val="clear" w:color="auto" w:fill="auto"/>
            <w:noWrap/>
            <w:vAlign w:val="center"/>
          </w:tcPr>
          <w:p w14:paraId="5133DDB6" w14:textId="77777777" w:rsidR="00115B34" w:rsidRDefault="00115B34" w:rsidP="009D5BD3">
            <w:pPr>
              <w:jc w:val="center"/>
              <w:rPr>
                <w:rFonts w:ascii="Times New Roman" w:eastAsia="Times New Roman" w:hAnsi="Times New Roman" w:cs="Times New Roman"/>
                <w:color w:val="000000" w:themeColor="text1"/>
                <w:lang w:eastAsia="pt-BR"/>
              </w:rPr>
            </w:pPr>
          </w:p>
          <w:p w14:paraId="0A5C2F0A" w14:textId="70B45528" w:rsidR="00115B34" w:rsidRPr="002337FD" w:rsidRDefault="00115B34" w:rsidP="009D5BD3">
            <w:pPr>
              <w:jc w:val="center"/>
              <w:rPr>
                <w:rFonts w:ascii="Times New Roman" w:eastAsia="Times New Roman" w:hAnsi="Times New Roman" w:cs="Times New Roman"/>
                <w:color w:val="000000" w:themeColor="text1"/>
                <w:lang w:eastAsia="pt-BR"/>
              </w:rPr>
            </w:pPr>
          </w:p>
        </w:tc>
        <w:tc>
          <w:tcPr>
            <w:tcW w:w="3742" w:type="dxa"/>
            <w:shd w:val="clear" w:color="000000" w:fill="FFFFFF"/>
            <w:noWrap/>
            <w:vAlign w:val="bottom"/>
          </w:tcPr>
          <w:p w14:paraId="0D85594B" w14:textId="4B3FFC06" w:rsidR="00115B34" w:rsidRPr="002337FD" w:rsidRDefault="00115B34" w:rsidP="009D5BD3">
            <w:pPr>
              <w:jc w:val="both"/>
              <w:rPr>
                <w:rFonts w:ascii="Times New Roman" w:hAnsi="Times New Roman" w:cs="Times New Roman"/>
                <w:color w:val="000000"/>
              </w:rPr>
            </w:pPr>
          </w:p>
        </w:tc>
        <w:tc>
          <w:tcPr>
            <w:tcW w:w="534" w:type="dxa"/>
            <w:shd w:val="clear" w:color="000000" w:fill="FFFFFF"/>
            <w:vAlign w:val="center"/>
          </w:tcPr>
          <w:p w14:paraId="4FBF50BC" w14:textId="4899B19F" w:rsidR="00115B34" w:rsidRDefault="00115B34" w:rsidP="009D5BD3">
            <w:pPr>
              <w:jc w:val="center"/>
              <w:rPr>
                <w:rFonts w:ascii="Times New Roman" w:hAnsi="Times New Roman" w:cs="Times New Roman"/>
                <w:color w:val="000000"/>
              </w:rPr>
            </w:pPr>
          </w:p>
        </w:tc>
        <w:tc>
          <w:tcPr>
            <w:tcW w:w="1720" w:type="dxa"/>
            <w:shd w:val="clear" w:color="000000" w:fill="FFFFFF"/>
            <w:vAlign w:val="center"/>
          </w:tcPr>
          <w:p w14:paraId="798928DD" w14:textId="41D2A1E5" w:rsidR="00115B34" w:rsidRPr="002337FD" w:rsidRDefault="00115B34" w:rsidP="009D5BD3">
            <w:pPr>
              <w:jc w:val="center"/>
              <w:rPr>
                <w:rFonts w:ascii="Times New Roman" w:hAnsi="Times New Roman" w:cs="Times New Roman"/>
                <w:color w:val="000000"/>
              </w:rPr>
            </w:pPr>
          </w:p>
        </w:tc>
        <w:tc>
          <w:tcPr>
            <w:tcW w:w="1414" w:type="dxa"/>
            <w:shd w:val="clear" w:color="000000" w:fill="FFFFFF"/>
            <w:vAlign w:val="center"/>
          </w:tcPr>
          <w:p w14:paraId="5BAF2E05" w14:textId="02A54848" w:rsidR="00115B34" w:rsidRPr="002337FD" w:rsidRDefault="00115B34" w:rsidP="009D5BD3">
            <w:pPr>
              <w:jc w:val="center"/>
              <w:rPr>
                <w:rFonts w:ascii="Times New Roman" w:hAnsi="Times New Roman" w:cs="Times New Roman"/>
                <w:color w:val="000000"/>
              </w:rPr>
            </w:pPr>
          </w:p>
        </w:tc>
        <w:tc>
          <w:tcPr>
            <w:tcW w:w="1463" w:type="dxa"/>
            <w:shd w:val="clear" w:color="auto" w:fill="auto"/>
            <w:vAlign w:val="center"/>
          </w:tcPr>
          <w:p w14:paraId="6A8554F9" w14:textId="302E7E05" w:rsidR="00115B34" w:rsidRPr="002337FD" w:rsidRDefault="00115B34" w:rsidP="009D5BD3">
            <w:pPr>
              <w:jc w:val="center"/>
              <w:rPr>
                <w:rFonts w:ascii="Times New Roman" w:hAnsi="Times New Roman" w:cs="Times New Roman"/>
                <w:color w:val="000000"/>
              </w:rPr>
            </w:pPr>
          </w:p>
        </w:tc>
      </w:tr>
    </w:tbl>
    <w:p w14:paraId="483EF107" w14:textId="77777777" w:rsidR="00384A15" w:rsidRPr="00491A32" w:rsidRDefault="00384A15" w:rsidP="00491A32">
      <w:pPr>
        <w:autoSpaceDE w:val="0"/>
        <w:autoSpaceDN w:val="0"/>
        <w:adjustRightInd w:val="0"/>
        <w:spacing w:after="0" w:line="240" w:lineRule="auto"/>
        <w:jc w:val="center"/>
        <w:rPr>
          <w:rFonts w:ascii="Times New Roman" w:hAnsi="Times New Roman" w:cs="Times New Roman"/>
          <w:b/>
          <w:bCs/>
          <w:i/>
          <w:iCs/>
          <w:color w:val="000000"/>
          <w:u w:val="single"/>
        </w:rPr>
      </w:pPr>
    </w:p>
    <w:p w14:paraId="719769FF" w14:textId="77777777"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14:paraId="58CA6009" w14:textId="77777777"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14:paraId="66D3119C" w14:textId="77777777"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14:paraId="4A576D6E" w14:textId="77777777"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w:t>
      </w:r>
      <w:r w:rsidR="00142219">
        <w:rPr>
          <w:rFonts w:ascii="Times New Roman" w:hAnsi="Times New Roman" w:cs="Times New Roman"/>
          <w:bCs/>
          <w:color w:val="000000"/>
        </w:rPr>
        <w:t>3</w:t>
      </w:r>
      <w:r>
        <w:rPr>
          <w:rFonts w:ascii="Times New Roman" w:hAnsi="Times New Roman" w:cs="Times New Roman"/>
          <w:bCs/>
          <w:color w:val="000000"/>
        </w:rPr>
        <w:t>.</w:t>
      </w:r>
      <w:r w:rsidRPr="000A7E6F">
        <w:rPr>
          <w:rFonts w:ascii="Times New Roman" w:hAnsi="Times New Roman" w:cs="Times New Roman"/>
          <w:bCs/>
          <w:color w:val="000000"/>
        </w:rPr>
        <w:t xml:space="preserve"> Estamos propondo </w:t>
      </w:r>
      <w:r w:rsidR="00142219">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14:paraId="170DF40C" w14:textId="77777777"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14:paraId="0D583718"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14:paraId="0C46592E"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14:paraId="01D7FBCD" w14:textId="77777777"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14:paraId="55E3A2E4" w14:textId="77777777"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14:paraId="18ECE03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14:paraId="52638C14"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14:paraId="5001C823"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14:paraId="6F67BDA1"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14:paraId="79E2BE4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14:paraId="0AAB70B5"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14:paraId="6E0F9669"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14:paraId="670A1EF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14:paraId="0A54095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14:paraId="54F7D767"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14:paraId="430F611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14:paraId="599F9F49"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BAE985F"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4186115"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14:paraId="46514409"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14:paraId="36ABEC34"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14:paraId="7C91660C" w14:textId="77777777" w:rsidR="00811D22" w:rsidRDefault="000C19E3" w:rsidP="00CA0185">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color w:val="000000"/>
        </w:rPr>
        <w:t>Razão Social - Nome e Assinatura do Representante Legal</w:t>
      </w:r>
      <w:r w:rsidRPr="00491A32">
        <w:rPr>
          <w:rFonts w:ascii="Times New Roman" w:hAnsi="Times New Roman" w:cs="Times New Roman"/>
          <w:b/>
        </w:rPr>
        <w:br w:type="page"/>
      </w:r>
    </w:p>
    <w:p w14:paraId="7104CE6C" w14:textId="77777777"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14:paraId="606FED02" w14:textId="77777777"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14:paraId="40E45598" w14:textId="77777777"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14:paraId="12B48954"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14:paraId="33051E94"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6672DD0B"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14:paraId="5F96E18F"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14:paraId="3A5820BD"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14:paraId="61ECBAD0"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14:paraId="51C7BAB1"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14:paraId="7651FF2D"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14:paraId="42B74A3F"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14:paraId="0CA8381E"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2C7D9996" w14:textId="46197B02"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sidR="000929BB">
        <w:rPr>
          <w:rFonts w:ascii="Times New Roman" w:hAnsi="Times New Roman" w:cs="Times New Roman"/>
          <w:color w:val="000000" w:themeColor="text1"/>
          <w:sz w:val="22"/>
          <w:szCs w:val="22"/>
        </w:rPr>
        <w:t>2025</w:t>
      </w:r>
      <w:r w:rsidRPr="00637AC7">
        <w:rPr>
          <w:rFonts w:ascii="Times New Roman" w:hAnsi="Times New Roman" w:cs="Times New Roman"/>
          <w:color w:val="000000" w:themeColor="text1"/>
          <w:sz w:val="22"/>
          <w:szCs w:val="22"/>
        </w:rPr>
        <w:t>.</w:t>
      </w:r>
    </w:p>
    <w:p w14:paraId="6979DC4B"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03050A0F"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735F88A2"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14:paraId="3309AEFB"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158AB4F8"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14:paraId="054D4326"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0015AD00"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5A9A8236"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14:paraId="748227B5"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14:paraId="403A4D48"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17B386D2" w14:textId="77777777" w:rsidR="00637AC7" w:rsidRDefault="00637AC7" w:rsidP="00637AC7">
      <w:pPr>
        <w:tabs>
          <w:tab w:val="left" w:pos="2790"/>
        </w:tabs>
        <w:spacing w:after="0" w:line="240" w:lineRule="auto"/>
        <w:jc w:val="center"/>
        <w:rPr>
          <w:rFonts w:ascii="Times New Roman" w:hAnsi="Times New Roman" w:cs="Times New Roman"/>
          <w:color w:val="000000" w:themeColor="text1"/>
        </w:rPr>
      </w:pPr>
    </w:p>
    <w:p w14:paraId="5D47DA96" w14:textId="77777777" w:rsidR="0077588E" w:rsidRDefault="0077588E" w:rsidP="00637AC7">
      <w:pPr>
        <w:tabs>
          <w:tab w:val="left" w:pos="2790"/>
        </w:tabs>
        <w:spacing w:after="0" w:line="240" w:lineRule="auto"/>
        <w:jc w:val="center"/>
        <w:rPr>
          <w:rFonts w:ascii="Times New Roman" w:hAnsi="Times New Roman" w:cs="Times New Roman"/>
          <w:color w:val="000000" w:themeColor="text1"/>
        </w:rPr>
      </w:pPr>
    </w:p>
    <w:p w14:paraId="70FDF4ED" w14:textId="77777777" w:rsidR="0077588E" w:rsidRDefault="0077588E" w:rsidP="006426C7">
      <w:pPr>
        <w:tabs>
          <w:tab w:val="left" w:pos="2790"/>
        </w:tabs>
        <w:spacing w:after="0" w:line="240" w:lineRule="auto"/>
        <w:rPr>
          <w:rFonts w:ascii="Times New Roman" w:hAnsi="Times New Roman" w:cs="Times New Roman"/>
          <w:color w:val="000000" w:themeColor="text1"/>
        </w:rPr>
      </w:pPr>
    </w:p>
    <w:p w14:paraId="59AA1292" w14:textId="77777777" w:rsidR="0077588E" w:rsidRDefault="0077588E" w:rsidP="00637AC7">
      <w:pPr>
        <w:tabs>
          <w:tab w:val="left" w:pos="2790"/>
        </w:tabs>
        <w:spacing w:after="0" w:line="240" w:lineRule="auto"/>
        <w:jc w:val="center"/>
        <w:rPr>
          <w:rFonts w:ascii="Times New Roman" w:hAnsi="Times New Roman" w:cs="Times New Roman"/>
          <w:color w:val="000000" w:themeColor="text1"/>
        </w:rPr>
      </w:pPr>
    </w:p>
    <w:p w14:paraId="7B0CE9FB" w14:textId="77777777" w:rsidR="00115B34" w:rsidRDefault="00115B34" w:rsidP="00637AC7">
      <w:pPr>
        <w:tabs>
          <w:tab w:val="left" w:pos="2790"/>
        </w:tabs>
        <w:spacing w:after="0" w:line="240" w:lineRule="auto"/>
        <w:jc w:val="center"/>
        <w:rPr>
          <w:rFonts w:ascii="Times New Roman" w:hAnsi="Times New Roman" w:cs="Times New Roman"/>
          <w:color w:val="000000" w:themeColor="text1"/>
        </w:rPr>
      </w:pPr>
    </w:p>
    <w:p w14:paraId="437D4B34" w14:textId="77777777" w:rsidR="00115B34" w:rsidRDefault="00115B34" w:rsidP="00E13E04">
      <w:pPr>
        <w:tabs>
          <w:tab w:val="left" w:pos="2790"/>
        </w:tabs>
        <w:spacing w:after="0" w:line="240" w:lineRule="auto"/>
        <w:rPr>
          <w:rFonts w:ascii="Times New Roman" w:hAnsi="Times New Roman" w:cs="Times New Roman"/>
          <w:color w:val="000000" w:themeColor="text1"/>
        </w:rPr>
      </w:pPr>
    </w:p>
    <w:sectPr w:rsidR="00115B34"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4DA0B" w14:textId="77777777" w:rsidR="007A1C59" w:rsidRDefault="007A1C59" w:rsidP="00560797">
      <w:pPr>
        <w:spacing w:after="0" w:line="240" w:lineRule="auto"/>
      </w:pPr>
      <w:r>
        <w:separator/>
      </w:r>
    </w:p>
  </w:endnote>
  <w:endnote w:type="continuationSeparator" w:id="0">
    <w:p w14:paraId="686CB731" w14:textId="77777777" w:rsidR="007A1C59" w:rsidRDefault="007A1C59"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5AF7" w14:textId="77777777" w:rsidR="008D0F21" w:rsidRDefault="008D0F21" w:rsidP="00560797">
    <w:pPr>
      <w:pStyle w:val="Rodap"/>
      <w:jc w:val="right"/>
      <w:rPr>
        <w:rFonts w:ascii="Times New Roman" w:hAnsi="Times New Roman" w:cs="Times New Roman"/>
        <w:sz w:val="20"/>
      </w:rPr>
    </w:pPr>
  </w:p>
  <w:p w14:paraId="59F29124" w14:textId="77777777" w:rsidR="008D0F21" w:rsidRPr="00560797" w:rsidRDefault="008D0F21"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14:paraId="49B702FF" w14:textId="77777777" w:rsidR="008D0F21" w:rsidRPr="00560797" w:rsidRDefault="008D0F21"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9FA1A" w14:textId="77777777" w:rsidR="007A1C59" w:rsidRDefault="007A1C59" w:rsidP="00560797">
      <w:pPr>
        <w:spacing w:after="0" w:line="240" w:lineRule="auto"/>
      </w:pPr>
      <w:r>
        <w:separator/>
      </w:r>
    </w:p>
  </w:footnote>
  <w:footnote w:type="continuationSeparator" w:id="0">
    <w:p w14:paraId="0DA184FA" w14:textId="77777777" w:rsidR="007A1C59" w:rsidRDefault="007A1C59"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2A4E" w14:textId="77777777" w:rsidR="008D0F21" w:rsidRPr="002F2332" w:rsidRDefault="008D0F21"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1D90EDA5" wp14:editId="5BF99434">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B1900" w14:textId="77777777" w:rsidR="008D0F21" w:rsidRPr="00560797" w:rsidRDefault="008D0F21"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6A9AE4F2" w14:textId="77777777" w:rsidR="008D0F21" w:rsidRPr="00560797" w:rsidRDefault="008D0F21"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534E10D9" w14:textId="77777777" w:rsidR="008D0F21" w:rsidRPr="00560797" w:rsidRDefault="008D0F21"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74E9351D" w14:textId="77777777" w:rsidR="008D0F21" w:rsidRPr="00560797" w:rsidRDefault="008D0F21"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31A78309" w14:textId="77777777" w:rsidR="008D0F21" w:rsidRPr="00560797" w:rsidRDefault="008D0F21"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025AC086" w14:textId="77777777" w:rsidR="008D0F21" w:rsidRDefault="008D0F21"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0EDA5"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14:paraId="401B1900" w14:textId="77777777" w:rsidR="00C76268" w:rsidRPr="00560797" w:rsidRDefault="00C76268"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6A9AE4F2" w14:textId="77777777" w:rsidR="00C76268" w:rsidRPr="00560797" w:rsidRDefault="00C76268"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534E10D9" w14:textId="77777777" w:rsidR="00C76268" w:rsidRPr="00560797" w:rsidRDefault="00C76268"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74E9351D" w14:textId="77777777" w:rsidR="00C76268" w:rsidRPr="00560797" w:rsidRDefault="00C76268"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31A78309" w14:textId="77777777" w:rsidR="00C76268" w:rsidRPr="00560797" w:rsidRDefault="00C76268"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025AC086" w14:textId="77777777" w:rsidR="00C76268" w:rsidRDefault="00C76268"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10B770C0" wp14:editId="686D31C4">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14:paraId="67ECDE28" w14:textId="77777777" w:rsidR="008D0F21" w:rsidRPr="00560797" w:rsidRDefault="008D0F21">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44FD9"/>
    <w:multiLevelType w:val="hybridMultilevel"/>
    <w:tmpl w:val="059A2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8F25B2"/>
    <w:multiLevelType w:val="multilevel"/>
    <w:tmpl w:val="AA0AED9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360821A2"/>
    <w:multiLevelType w:val="multilevel"/>
    <w:tmpl w:val="F88CBD28"/>
    <w:lvl w:ilvl="0">
      <w:start w:val="1"/>
      <w:numFmt w:val="decimal"/>
      <w:lvlText w:val="%1."/>
      <w:lvlJc w:val="left"/>
      <w:pPr>
        <w:ind w:left="360" w:hanging="360"/>
      </w:pPr>
      <w:rPr>
        <w:b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abstractNum w:abstractNumId="4">
    <w:nsid w:val="5B39615C"/>
    <w:multiLevelType w:val="singleLevel"/>
    <w:tmpl w:val="916686F0"/>
    <w:lvl w:ilvl="0">
      <w:start w:val="3"/>
      <w:numFmt w:val="decimal"/>
      <w:lvlText w:val="1.%1 "/>
      <w:legacy w:legacy="1" w:legacySpace="0" w:legacyIndent="283"/>
      <w:lvlJc w:val="left"/>
      <w:pPr>
        <w:ind w:left="283" w:hanging="283"/>
      </w:pPr>
      <w:rPr>
        <w:rFonts w:ascii="Arial" w:hAnsi="Arial" w:cs="Arial" w:hint="default"/>
        <w:b w:val="0"/>
        <w:i w:val="0"/>
        <w:strike w:val="0"/>
        <w:dstrike w:val="0"/>
        <w:color w:val="000000"/>
        <w:sz w:val="24"/>
        <w:u w:val="none"/>
        <w:effect w:val="none"/>
      </w:rPr>
    </w:lvl>
  </w:abstractNum>
  <w:num w:numId="1">
    <w:abstractNumId w:val="3"/>
  </w:num>
  <w:num w:numId="2">
    <w:abstractNumId w:val="4"/>
    <w:lvlOverride w:ilvl="0">
      <w:startOverride w:val="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12016"/>
    <w:rsid w:val="00012598"/>
    <w:rsid w:val="000139C5"/>
    <w:rsid w:val="00015C2C"/>
    <w:rsid w:val="00027F49"/>
    <w:rsid w:val="00034DFD"/>
    <w:rsid w:val="0003601A"/>
    <w:rsid w:val="000615DC"/>
    <w:rsid w:val="00061B5B"/>
    <w:rsid w:val="00065A49"/>
    <w:rsid w:val="000676AC"/>
    <w:rsid w:val="00075A5E"/>
    <w:rsid w:val="0007675E"/>
    <w:rsid w:val="0007788A"/>
    <w:rsid w:val="00085E08"/>
    <w:rsid w:val="00086D85"/>
    <w:rsid w:val="00090386"/>
    <w:rsid w:val="000929BB"/>
    <w:rsid w:val="00093A48"/>
    <w:rsid w:val="000A7E6F"/>
    <w:rsid w:val="000B5F8F"/>
    <w:rsid w:val="000C19E3"/>
    <w:rsid w:val="000D0DEA"/>
    <w:rsid w:val="000D524C"/>
    <w:rsid w:val="000D5E22"/>
    <w:rsid w:val="000D7D14"/>
    <w:rsid w:val="000E61BC"/>
    <w:rsid w:val="000F140A"/>
    <w:rsid w:val="000F5E21"/>
    <w:rsid w:val="00100346"/>
    <w:rsid w:val="00104684"/>
    <w:rsid w:val="0010480F"/>
    <w:rsid w:val="0010519F"/>
    <w:rsid w:val="00114427"/>
    <w:rsid w:val="00114650"/>
    <w:rsid w:val="0011576E"/>
    <w:rsid w:val="00115B34"/>
    <w:rsid w:val="001230E8"/>
    <w:rsid w:val="00125C96"/>
    <w:rsid w:val="00130513"/>
    <w:rsid w:val="00135613"/>
    <w:rsid w:val="00136BA4"/>
    <w:rsid w:val="00142219"/>
    <w:rsid w:val="0014281E"/>
    <w:rsid w:val="001437E6"/>
    <w:rsid w:val="00147D82"/>
    <w:rsid w:val="00152695"/>
    <w:rsid w:val="0015299E"/>
    <w:rsid w:val="00154E8E"/>
    <w:rsid w:val="00155489"/>
    <w:rsid w:val="00197E64"/>
    <w:rsid w:val="001A33FF"/>
    <w:rsid w:val="001A77C9"/>
    <w:rsid w:val="001B4A98"/>
    <w:rsid w:val="001B4D2E"/>
    <w:rsid w:val="001B4F7F"/>
    <w:rsid w:val="001B7A4A"/>
    <w:rsid w:val="001B7ADA"/>
    <w:rsid w:val="001C1BF9"/>
    <w:rsid w:val="001D1FE6"/>
    <w:rsid w:val="001F783C"/>
    <w:rsid w:val="0021294B"/>
    <w:rsid w:val="00212A67"/>
    <w:rsid w:val="00216243"/>
    <w:rsid w:val="00220EC6"/>
    <w:rsid w:val="002235B8"/>
    <w:rsid w:val="0022500C"/>
    <w:rsid w:val="002337FD"/>
    <w:rsid w:val="00236A18"/>
    <w:rsid w:val="00236EF4"/>
    <w:rsid w:val="00240635"/>
    <w:rsid w:val="002420F2"/>
    <w:rsid w:val="00244947"/>
    <w:rsid w:val="002476F6"/>
    <w:rsid w:val="00255481"/>
    <w:rsid w:val="00264ABA"/>
    <w:rsid w:val="0026662D"/>
    <w:rsid w:val="00270D65"/>
    <w:rsid w:val="002829DA"/>
    <w:rsid w:val="002855C3"/>
    <w:rsid w:val="0028562E"/>
    <w:rsid w:val="00291D09"/>
    <w:rsid w:val="0029384F"/>
    <w:rsid w:val="002A1793"/>
    <w:rsid w:val="002A2286"/>
    <w:rsid w:val="002A2297"/>
    <w:rsid w:val="002B11AE"/>
    <w:rsid w:val="002B650E"/>
    <w:rsid w:val="002B7453"/>
    <w:rsid w:val="002C08A0"/>
    <w:rsid w:val="002C439A"/>
    <w:rsid w:val="002C724E"/>
    <w:rsid w:val="002D342B"/>
    <w:rsid w:val="002E0541"/>
    <w:rsid w:val="002E184E"/>
    <w:rsid w:val="002F789E"/>
    <w:rsid w:val="0030500C"/>
    <w:rsid w:val="00312F16"/>
    <w:rsid w:val="00331233"/>
    <w:rsid w:val="003354E1"/>
    <w:rsid w:val="00335AF6"/>
    <w:rsid w:val="0034057D"/>
    <w:rsid w:val="00340581"/>
    <w:rsid w:val="00344506"/>
    <w:rsid w:val="00353FCF"/>
    <w:rsid w:val="003545D6"/>
    <w:rsid w:val="00354E84"/>
    <w:rsid w:val="003567F9"/>
    <w:rsid w:val="00363867"/>
    <w:rsid w:val="00367FBA"/>
    <w:rsid w:val="00370C1C"/>
    <w:rsid w:val="00372EA8"/>
    <w:rsid w:val="00381306"/>
    <w:rsid w:val="00383F91"/>
    <w:rsid w:val="00384A15"/>
    <w:rsid w:val="00384BCF"/>
    <w:rsid w:val="0038550D"/>
    <w:rsid w:val="00393E10"/>
    <w:rsid w:val="00394D02"/>
    <w:rsid w:val="003A7EE3"/>
    <w:rsid w:val="003C0F8D"/>
    <w:rsid w:val="003C23BA"/>
    <w:rsid w:val="003D1D2D"/>
    <w:rsid w:val="003D7C0C"/>
    <w:rsid w:val="003E3895"/>
    <w:rsid w:val="003E42D2"/>
    <w:rsid w:val="003E68A8"/>
    <w:rsid w:val="003E71F1"/>
    <w:rsid w:val="003F0456"/>
    <w:rsid w:val="003F1008"/>
    <w:rsid w:val="00420929"/>
    <w:rsid w:val="00424D7D"/>
    <w:rsid w:val="0043304B"/>
    <w:rsid w:val="00443870"/>
    <w:rsid w:val="00446918"/>
    <w:rsid w:val="00450B0F"/>
    <w:rsid w:val="00455BD5"/>
    <w:rsid w:val="004631D7"/>
    <w:rsid w:val="00491A32"/>
    <w:rsid w:val="0049755E"/>
    <w:rsid w:val="004A0FCE"/>
    <w:rsid w:val="004A29E8"/>
    <w:rsid w:val="004A33A5"/>
    <w:rsid w:val="004A6F32"/>
    <w:rsid w:val="004A7A6F"/>
    <w:rsid w:val="004B2465"/>
    <w:rsid w:val="004B561B"/>
    <w:rsid w:val="004B5F28"/>
    <w:rsid w:val="004C59B2"/>
    <w:rsid w:val="004C607F"/>
    <w:rsid w:val="004D2220"/>
    <w:rsid w:val="004D6025"/>
    <w:rsid w:val="004E3FC5"/>
    <w:rsid w:val="004E4F79"/>
    <w:rsid w:val="004E6055"/>
    <w:rsid w:val="004E6C24"/>
    <w:rsid w:val="004E7809"/>
    <w:rsid w:val="004E7A9A"/>
    <w:rsid w:val="00507952"/>
    <w:rsid w:val="00510BE8"/>
    <w:rsid w:val="00512735"/>
    <w:rsid w:val="005160FA"/>
    <w:rsid w:val="00522E01"/>
    <w:rsid w:val="00523145"/>
    <w:rsid w:val="00526E0D"/>
    <w:rsid w:val="00530313"/>
    <w:rsid w:val="00531C66"/>
    <w:rsid w:val="00532EB4"/>
    <w:rsid w:val="005358DB"/>
    <w:rsid w:val="00536F8E"/>
    <w:rsid w:val="005378D1"/>
    <w:rsid w:val="0053795B"/>
    <w:rsid w:val="00540CE5"/>
    <w:rsid w:val="0054466B"/>
    <w:rsid w:val="0055085A"/>
    <w:rsid w:val="00560797"/>
    <w:rsid w:val="0056156D"/>
    <w:rsid w:val="00563485"/>
    <w:rsid w:val="0056400B"/>
    <w:rsid w:val="005758E2"/>
    <w:rsid w:val="005846B4"/>
    <w:rsid w:val="00591B7A"/>
    <w:rsid w:val="0059276A"/>
    <w:rsid w:val="00593009"/>
    <w:rsid w:val="0059517A"/>
    <w:rsid w:val="005A3999"/>
    <w:rsid w:val="005A4323"/>
    <w:rsid w:val="005A503B"/>
    <w:rsid w:val="005A51A9"/>
    <w:rsid w:val="005A76C4"/>
    <w:rsid w:val="005A7DC7"/>
    <w:rsid w:val="005C0282"/>
    <w:rsid w:val="005C084A"/>
    <w:rsid w:val="005C2235"/>
    <w:rsid w:val="005D0B75"/>
    <w:rsid w:val="005D5C1B"/>
    <w:rsid w:val="005D6199"/>
    <w:rsid w:val="005E5184"/>
    <w:rsid w:val="005F23E8"/>
    <w:rsid w:val="005F3AEB"/>
    <w:rsid w:val="00601695"/>
    <w:rsid w:val="00602596"/>
    <w:rsid w:val="00604AB3"/>
    <w:rsid w:val="00615CC8"/>
    <w:rsid w:val="00617882"/>
    <w:rsid w:val="00620991"/>
    <w:rsid w:val="00621DC6"/>
    <w:rsid w:val="00627A82"/>
    <w:rsid w:val="006319BE"/>
    <w:rsid w:val="00636D57"/>
    <w:rsid w:val="00637AC7"/>
    <w:rsid w:val="006426C7"/>
    <w:rsid w:val="00663889"/>
    <w:rsid w:val="00665FA1"/>
    <w:rsid w:val="006752AB"/>
    <w:rsid w:val="0068470C"/>
    <w:rsid w:val="0068491F"/>
    <w:rsid w:val="006863E1"/>
    <w:rsid w:val="00687121"/>
    <w:rsid w:val="00691C66"/>
    <w:rsid w:val="00696424"/>
    <w:rsid w:val="006A0FF5"/>
    <w:rsid w:val="006A13DB"/>
    <w:rsid w:val="006A69C0"/>
    <w:rsid w:val="006B47E1"/>
    <w:rsid w:val="006B76B6"/>
    <w:rsid w:val="006C2E1E"/>
    <w:rsid w:val="006C4012"/>
    <w:rsid w:val="006C5023"/>
    <w:rsid w:val="006D0BD5"/>
    <w:rsid w:val="006D2181"/>
    <w:rsid w:val="006E0F08"/>
    <w:rsid w:val="006E6605"/>
    <w:rsid w:val="006E7D22"/>
    <w:rsid w:val="0070351D"/>
    <w:rsid w:val="00706531"/>
    <w:rsid w:val="007065CB"/>
    <w:rsid w:val="00707F62"/>
    <w:rsid w:val="00711505"/>
    <w:rsid w:val="00715278"/>
    <w:rsid w:val="00717A7F"/>
    <w:rsid w:val="007209F1"/>
    <w:rsid w:val="007243B0"/>
    <w:rsid w:val="00725250"/>
    <w:rsid w:val="00730F8A"/>
    <w:rsid w:val="00733ADC"/>
    <w:rsid w:val="00737B07"/>
    <w:rsid w:val="00747211"/>
    <w:rsid w:val="00747F0E"/>
    <w:rsid w:val="00767A90"/>
    <w:rsid w:val="00770F56"/>
    <w:rsid w:val="00773CDC"/>
    <w:rsid w:val="007746C1"/>
    <w:rsid w:val="0077588E"/>
    <w:rsid w:val="00775B3E"/>
    <w:rsid w:val="00792C04"/>
    <w:rsid w:val="007A1C59"/>
    <w:rsid w:val="007A2F92"/>
    <w:rsid w:val="007B0139"/>
    <w:rsid w:val="007B28FD"/>
    <w:rsid w:val="007B2B67"/>
    <w:rsid w:val="007B3CA5"/>
    <w:rsid w:val="007B5344"/>
    <w:rsid w:val="007C1DD6"/>
    <w:rsid w:val="007C47D8"/>
    <w:rsid w:val="007D337D"/>
    <w:rsid w:val="007D610C"/>
    <w:rsid w:val="007E560E"/>
    <w:rsid w:val="007F2045"/>
    <w:rsid w:val="007F6BB5"/>
    <w:rsid w:val="00800EF0"/>
    <w:rsid w:val="00803F61"/>
    <w:rsid w:val="008065E3"/>
    <w:rsid w:val="00811180"/>
    <w:rsid w:val="00811D22"/>
    <w:rsid w:val="00816475"/>
    <w:rsid w:val="00825DFC"/>
    <w:rsid w:val="0083320F"/>
    <w:rsid w:val="00834486"/>
    <w:rsid w:val="00851D16"/>
    <w:rsid w:val="00853A52"/>
    <w:rsid w:val="0086531A"/>
    <w:rsid w:val="00873E7E"/>
    <w:rsid w:val="00880EC3"/>
    <w:rsid w:val="00884E6D"/>
    <w:rsid w:val="008908CC"/>
    <w:rsid w:val="00890CD3"/>
    <w:rsid w:val="00890CEF"/>
    <w:rsid w:val="00894334"/>
    <w:rsid w:val="008A0D6A"/>
    <w:rsid w:val="008A5370"/>
    <w:rsid w:val="008A7F9D"/>
    <w:rsid w:val="008C230B"/>
    <w:rsid w:val="008C26A8"/>
    <w:rsid w:val="008C47AF"/>
    <w:rsid w:val="008C4BFF"/>
    <w:rsid w:val="008C50E9"/>
    <w:rsid w:val="008C6BC2"/>
    <w:rsid w:val="008D09C3"/>
    <w:rsid w:val="008D0F21"/>
    <w:rsid w:val="008D77C2"/>
    <w:rsid w:val="008D7A94"/>
    <w:rsid w:val="008D7B21"/>
    <w:rsid w:val="008E40C3"/>
    <w:rsid w:val="008E4E46"/>
    <w:rsid w:val="00913217"/>
    <w:rsid w:val="00917677"/>
    <w:rsid w:val="00927F09"/>
    <w:rsid w:val="0093195B"/>
    <w:rsid w:val="0094170C"/>
    <w:rsid w:val="00947C1D"/>
    <w:rsid w:val="009559C5"/>
    <w:rsid w:val="00956A13"/>
    <w:rsid w:val="00966FD8"/>
    <w:rsid w:val="00972111"/>
    <w:rsid w:val="00976DB9"/>
    <w:rsid w:val="00990837"/>
    <w:rsid w:val="00996E51"/>
    <w:rsid w:val="00996F02"/>
    <w:rsid w:val="009A4625"/>
    <w:rsid w:val="009A7DB4"/>
    <w:rsid w:val="009B3E03"/>
    <w:rsid w:val="009B7C82"/>
    <w:rsid w:val="009C137E"/>
    <w:rsid w:val="009C1612"/>
    <w:rsid w:val="009C6C03"/>
    <w:rsid w:val="009C7EE4"/>
    <w:rsid w:val="009D0C75"/>
    <w:rsid w:val="009D0D2B"/>
    <w:rsid w:val="009D29E9"/>
    <w:rsid w:val="009D5BD3"/>
    <w:rsid w:val="009E562D"/>
    <w:rsid w:val="009E73D9"/>
    <w:rsid w:val="009F1B3D"/>
    <w:rsid w:val="009F3C04"/>
    <w:rsid w:val="00A00855"/>
    <w:rsid w:val="00A03C2C"/>
    <w:rsid w:val="00A13FFC"/>
    <w:rsid w:val="00A21551"/>
    <w:rsid w:val="00A3128C"/>
    <w:rsid w:val="00A32C53"/>
    <w:rsid w:val="00A370E4"/>
    <w:rsid w:val="00A46326"/>
    <w:rsid w:val="00A512B9"/>
    <w:rsid w:val="00A5360C"/>
    <w:rsid w:val="00A650A4"/>
    <w:rsid w:val="00A656C2"/>
    <w:rsid w:val="00A65DD0"/>
    <w:rsid w:val="00A70BF5"/>
    <w:rsid w:val="00A72329"/>
    <w:rsid w:val="00A7254E"/>
    <w:rsid w:val="00A74822"/>
    <w:rsid w:val="00A755DB"/>
    <w:rsid w:val="00A85237"/>
    <w:rsid w:val="00A923E0"/>
    <w:rsid w:val="00A95A1F"/>
    <w:rsid w:val="00A96603"/>
    <w:rsid w:val="00AA1886"/>
    <w:rsid w:val="00AA284D"/>
    <w:rsid w:val="00AB483C"/>
    <w:rsid w:val="00AB4F65"/>
    <w:rsid w:val="00AB5431"/>
    <w:rsid w:val="00AB7304"/>
    <w:rsid w:val="00AC1456"/>
    <w:rsid w:val="00AC3C1F"/>
    <w:rsid w:val="00AC62B2"/>
    <w:rsid w:val="00AC672F"/>
    <w:rsid w:val="00AC6EEB"/>
    <w:rsid w:val="00AD50B4"/>
    <w:rsid w:val="00AE0EDA"/>
    <w:rsid w:val="00AE3056"/>
    <w:rsid w:val="00AF1DE1"/>
    <w:rsid w:val="00B151FF"/>
    <w:rsid w:val="00B1592C"/>
    <w:rsid w:val="00B219B9"/>
    <w:rsid w:val="00B25765"/>
    <w:rsid w:val="00B26987"/>
    <w:rsid w:val="00B3078C"/>
    <w:rsid w:val="00B3488A"/>
    <w:rsid w:val="00B36A23"/>
    <w:rsid w:val="00B36E01"/>
    <w:rsid w:val="00B40B61"/>
    <w:rsid w:val="00B414F0"/>
    <w:rsid w:val="00B41BA4"/>
    <w:rsid w:val="00B55F78"/>
    <w:rsid w:val="00B56632"/>
    <w:rsid w:val="00B57D70"/>
    <w:rsid w:val="00B62C18"/>
    <w:rsid w:val="00B63C0D"/>
    <w:rsid w:val="00B81F8A"/>
    <w:rsid w:val="00B903E1"/>
    <w:rsid w:val="00B91359"/>
    <w:rsid w:val="00B92D47"/>
    <w:rsid w:val="00B96104"/>
    <w:rsid w:val="00B9771B"/>
    <w:rsid w:val="00BA0DCC"/>
    <w:rsid w:val="00BA39EF"/>
    <w:rsid w:val="00BB1F5B"/>
    <w:rsid w:val="00BB3513"/>
    <w:rsid w:val="00BB3C55"/>
    <w:rsid w:val="00BB71F9"/>
    <w:rsid w:val="00BC5D60"/>
    <w:rsid w:val="00BC5D7C"/>
    <w:rsid w:val="00BD2192"/>
    <w:rsid w:val="00BD6072"/>
    <w:rsid w:val="00BE3976"/>
    <w:rsid w:val="00BF7FA8"/>
    <w:rsid w:val="00C10CAB"/>
    <w:rsid w:val="00C1211A"/>
    <w:rsid w:val="00C142C1"/>
    <w:rsid w:val="00C16165"/>
    <w:rsid w:val="00C20343"/>
    <w:rsid w:val="00C256D7"/>
    <w:rsid w:val="00C26499"/>
    <w:rsid w:val="00C31983"/>
    <w:rsid w:val="00C354B6"/>
    <w:rsid w:val="00C368A1"/>
    <w:rsid w:val="00C429E9"/>
    <w:rsid w:val="00C4363F"/>
    <w:rsid w:val="00C45A8C"/>
    <w:rsid w:val="00C549FB"/>
    <w:rsid w:val="00C5593A"/>
    <w:rsid w:val="00C57884"/>
    <w:rsid w:val="00C57A63"/>
    <w:rsid w:val="00C60A4D"/>
    <w:rsid w:val="00C65C74"/>
    <w:rsid w:val="00C76268"/>
    <w:rsid w:val="00C86555"/>
    <w:rsid w:val="00C931A6"/>
    <w:rsid w:val="00C951BD"/>
    <w:rsid w:val="00C95946"/>
    <w:rsid w:val="00CA0185"/>
    <w:rsid w:val="00CA1380"/>
    <w:rsid w:val="00CB54E9"/>
    <w:rsid w:val="00CC03D7"/>
    <w:rsid w:val="00CC18F6"/>
    <w:rsid w:val="00CC2C26"/>
    <w:rsid w:val="00CC376D"/>
    <w:rsid w:val="00CD3664"/>
    <w:rsid w:val="00CD7466"/>
    <w:rsid w:val="00CE2384"/>
    <w:rsid w:val="00CE3B12"/>
    <w:rsid w:val="00CE66EE"/>
    <w:rsid w:val="00CE6A16"/>
    <w:rsid w:val="00D00247"/>
    <w:rsid w:val="00D02AF1"/>
    <w:rsid w:val="00D03C5E"/>
    <w:rsid w:val="00D15643"/>
    <w:rsid w:val="00D202AC"/>
    <w:rsid w:val="00D22C86"/>
    <w:rsid w:val="00D248BA"/>
    <w:rsid w:val="00D3123E"/>
    <w:rsid w:val="00D33150"/>
    <w:rsid w:val="00D35A17"/>
    <w:rsid w:val="00D41126"/>
    <w:rsid w:val="00D546AC"/>
    <w:rsid w:val="00D61094"/>
    <w:rsid w:val="00D62849"/>
    <w:rsid w:val="00D73855"/>
    <w:rsid w:val="00D76909"/>
    <w:rsid w:val="00D76E42"/>
    <w:rsid w:val="00D771BF"/>
    <w:rsid w:val="00D84636"/>
    <w:rsid w:val="00D86F45"/>
    <w:rsid w:val="00D92CEF"/>
    <w:rsid w:val="00D94168"/>
    <w:rsid w:val="00D97D1E"/>
    <w:rsid w:val="00DA0583"/>
    <w:rsid w:val="00DA4C2E"/>
    <w:rsid w:val="00DD04AD"/>
    <w:rsid w:val="00DD0D8A"/>
    <w:rsid w:val="00DD4BA7"/>
    <w:rsid w:val="00DD5D9D"/>
    <w:rsid w:val="00DD7C7D"/>
    <w:rsid w:val="00DF22C7"/>
    <w:rsid w:val="00DF4333"/>
    <w:rsid w:val="00E0187D"/>
    <w:rsid w:val="00E10657"/>
    <w:rsid w:val="00E13367"/>
    <w:rsid w:val="00E13E04"/>
    <w:rsid w:val="00E21C1C"/>
    <w:rsid w:val="00E272AA"/>
    <w:rsid w:val="00E27370"/>
    <w:rsid w:val="00E30228"/>
    <w:rsid w:val="00E4208D"/>
    <w:rsid w:val="00E4715F"/>
    <w:rsid w:val="00E5087A"/>
    <w:rsid w:val="00E567C1"/>
    <w:rsid w:val="00E62EDD"/>
    <w:rsid w:val="00E651DA"/>
    <w:rsid w:val="00E66145"/>
    <w:rsid w:val="00E72AAB"/>
    <w:rsid w:val="00E74C1E"/>
    <w:rsid w:val="00E762CE"/>
    <w:rsid w:val="00E778CB"/>
    <w:rsid w:val="00E81FF8"/>
    <w:rsid w:val="00E8286F"/>
    <w:rsid w:val="00E90CC9"/>
    <w:rsid w:val="00E929AE"/>
    <w:rsid w:val="00EA0E48"/>
    <w:rsid w:val="00EA2F42"/>
    <w:rsid w:val="00EA465D"/>
    <w:rsid w:val="00EB535E"/>
    <w:rsid w:val="00EB7815"/>
    <w:rsid w:val="00EC0A01"/>
    <w:rsid w:val="00EC2E07"/>
    <w:rsid w:val="00ED5EDA"/>
    <w:rsid w:val="00ED6DE7"/>
    <w:rsid w:val="00EE4314"/>
    <w:rsid w:val="00EE7C37"/>
    <w:rsid w:val="00EF0A9D"/>
    <w:rsid w:val="00EF36FE"/>
    <w:rsid w:val="00EF4F11"/>
    <w:rsid w:val="00F01C1B"/>
    <w:rsid w:val="00F128C6"/>
    <w:rsid w:val="00F23013"/>
    <w:rsid w:val="00F31ADB"/>
    <w:rsid w:val="00F3750B"/>
    <w:rsid w:val="00F426F8"/>
    <w:rsid w:val="00F46338"/>
    <w:rsid w:val="00F47CFE"/>
    <w:rsid w:val="00F50EEA"/>
    <w:rsid w:val="00F63CB0"/>
    <w:rsid w:val="00F657E0"/>
    <w:rsid w:val="00F724AF"/>
    <w:rsid w:val="00F73799"/>
    <w:rsid w:val="00F77463"/>
    <w:rsid w:val="00F77B39"/>
    <w:rsid w:val="00F832BB"/>
    <w:rsid w:val="00F94612"/>
    <w:rsid w:val="00FA1D85"/>
    <w:rsid w:val="00FA4516"/>
    <w:rsid w:val="00FA6257"/>
    <w:rsid w:val="00FA6B81"/>
    <w:rsid w:val="00FC2372"/>
    <w:rsid w:val="00FC3A9E"/>
    <w:rsid w:val="00FC4D17"/>
    <w:rsid w:val="00FD179A"/>
    <w:rsid w:val="00FD265E"/>
    <w:rsid w:val="00FD41A5"/>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B5CA0"/>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uiPriority w:val="9"/>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 w:type="character" w:styleId="Refdecomentrio">
    <w:name w:val="annotation reference"/>
    <w:basedOn w:val="Fontepargpadro"/>
    <w:uiPriority w:val="99"/>
    <w:semiHidden/>
    <w:unhideWhenUsed/>
    <w:rsid w:val="005F23E8"/>
    <w:rPr>
      <w:sz w:val="16"/>
      <w:szCs w:val="16"/>
    </w:rPr>
  </w:style>
  <w:style w:type="paragraph" w:styleId="Textodecomentrio">
    <w:name w:val="annotation text"/>
    <w:basedOn w:val="Normal"/>
    <w:link w:val="TextodecomentrioChar"/>
    <w:uiPriority w:val="99"/>
    <w:semiHidden/>
    <w:unhideWhenUsed/>
    <w:rsid w:val="005F23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23E8"/>
    <w:rPr>
      <w:sz w:val="20"/>
      <w:szCs w:val="20"/>
    </w:rPr>
  </w:style>
  <w:style w:type="paragraph" w:styleId="Assuntodocomentrio">
    <w:name w:val="annotation subject"/>
    <w:basedOn w:val="Textodecomentrio"/>
    <w:next w:val="Textodecomentrio"/>
    <w:link w:val="AssuntodocomentrioChar"/>
    <w:uiPriority w:val="99"/>
    <w:semiHidden/>
    <w:unhideWhenUsed/>
    <w:rsid w:val="005F23E8"/>
    <w:rPr>
      <w:b/>
      <w:bCs/>
    </w:rPr>
  </w:style>
  <w:style w:type="character" w:customStyle="1" w:styleId="AssuntodocomentrioChar">
    <w:name w:val="Assunto do comentário Char"/>
    <w:basedOn w:val="TextodecomentrioChar"/>
    <w:link w:val="Assuntodocomentrio"/>
    <w:uiPriority w:val="99"/>
    <w:semiHidden/>
    <w:rsid w:val="005F23E8"/>
    <w:rPr>
      <w:b/>
      <w:bCs/>
      <w:sz w:val="20"/>
      <w:szCs w:val="20"/>
    </w:rPr>
  </w:style>
  <w:style w:type="character" w:styleId="Forte">
    <w:name w:val="Strong"/>
    <w:basedOn w:val="Fontepargpadro"/>
    <w:uiPriority w:val="22"/>
    <w:qFormat/>
    <w:rsid w:val="00593009"/>
    <w:rPr>
      <w:b/>
      <w:bCs/>
    </w:rPr>
  </w:style>
  <w:style w:type="character" w:customStyle="1" w:styleId="apple-converted-space">
    <w:name w:val="apple-converted-space"/>
    <w:rsid w:val="0059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791024040">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86BF-2FA6-4B99-BB05-C5746583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9105</TotalTime>
  <Pages>28</Pages>
  <Words>13488</Words>
  <Characters>72841</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114</cp:revision>
  <cp:lastPrinted>2025-09-17T11:37:00Z</cp:lastPrinted>
  <dcterms:created xsi:type="dcterms:W3CDTF">2021-04-23T19:20:00Z</dcterms:created>
  <dcterms:modified xsi:type="dcterms:W3CDTF">2025-09-17T11:37:00Z</dcterms:modified>
</cp:coreProperties>
</file>